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BF38" w14:textId="6E0E77AC" w:rsidR="00292E2F" w:rsidRPr="00A25940" w:rsidRDefault="00A25940" w:rsidP="00DB0451">
      <w:pPr>
        <w:pStyle w:val="Title"/>
        <w:spacing w:after="240"/>
        <w:jc w:val="both"/>
        <w:rPr>
          <w:sz w:val="32"/>
          <w:szCs w:val="32"/>
        </w:rPr>
      </w:pPr>
      <w:r w:rsidRPr="00A25940">
        <w:rPr>
          <w:sz w:val="32"/>
          <w:szCs w:val="32"/>
        </w:rPr>
        <w:t>IIS</w:t>
      </w:r>
      <w:r w:rsidR="00604A37">
        <w:rPr>
          <w:sz w:val="32"/>
          <w:szCs w:val="32"/>
        </w:rPr>
        <w:t xml:space="preserve"> Waste2Bio</w:t>
      </w:r>
    </w:p>
    <w:p w14:paraId="7C06C04E" w14:textId="1ABCB0CB" w:rsidR="00971069" w:rsidRPr="00425C15" w:rsidRDefault="00337ED8" w:rsidP="00DB0451">
      <w:pPr>
        <w:jc w:val="both"/>
        <w:rPr>
          <w:color w:val="344D6C" w:themeColor="accent6" w:themeShade="80"/>
        </w:rPr>
      </w:pPr>
      <w:bookmarkStart w:id="0" w:name="_Hlk99447722"/>
      <w:bookmarkEnd w:id="0"/>
      <w:r>
        <w:rPr>
          <w:b/>
          <w:bCs/>
          <w:noProof/>
          <w:color w:val="809EC2" w:themeColor="accent6"/>
        </w:rPr>
        <w:drawing>
          <wp:anchor distT="0" distB="0" distL="114300" distR="114300" simplePos="0" relativeHeight="251658240" behindDoc="1" locked="0" layoutInCell="1" allowOverlap="1" wp14:anchorId="4AE69D6D" wp14:editId="74A885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8800" cy="478800"/>
            <wp:effectExtent l="0" t="0" r="0" b="0"/>
            <wp:wrapTight wrapText="right">
              <wp:wrapPolygon edited="0">
                <wp:start x="16042" y="573"/>
                <wp:lineTo x="7448" y="2292"/>
                <wp:lineTo x="573" y="6302"/>
                <wp:lineTo x="573" y="13751"/>
                <wp:lineTo x="5729" y="19480"/>
                <wp:lineTo x="8594" y="20626"/>
                <wp:lineTo x="12032" y="20626"/>
                <wp:lineTo x="14897" y="19480"/>
                <wp:lineTo x="20053" y="13751"/>
                <wp:lineTo x="20053" y="3438"/>
                <wp:lineTo x="18907" y="573"/>
                <wp:lineTo x="16042" y="573"/>
              </wp:wrapPolygon>
            </wp:wrapTight>
            <wp:docPr id="1" name="Graphique 1" descr="Mill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Mill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616" w:rsidRPr="008C71E8">
        <w:rPr>
          <w:b/>
          <w:bCs/>
          <w:color w:val="344D6C" w:themeColor="accent6" w:themeShade="80"/>
        </w:rPr>
        <w:t>Notre ambition :</w:t>
      </w:r>
      <w:r w:rsidR="009E2616" w:rsidRPr="008C71E8">
        <w:rPr>
          <w:color w:val="344D6C" w:themeColor="accent6" w:themeShade="80"/>
        </w:rPr>
        <w:t xml:space="preserve"> </w:t>
      </w:r>
    </w:p>
    <w:p w14:paraId="35F18C94" w14:textId="55A2E28D" w:rsidR="00380629" w:rsidRPr="003A3707" w:rsidRDefault="00712B97" w:rsidP="001A129C">
      <w:pPr>
        <w:ind w:left="709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22CA89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evalorisations</w:t>
      </w:r>
      <w:r w:rsidRPr="022CA898">
        <w:rPr>
          <w:rFonts w:ascii="Arial" w:hAnsi="Arial" w:cs="Arial"/>
          <w:sz w:val="20"/>
          <w:szCs w:val="20"/>
        </w:rPr>
        <w:t xml:space="preserve"> </w:t>
      </w:r>
      <w:r w:rsidR="00DA05CB">
        <w:rPr>
          <w:rFonts w:ascii="Arial" w:hAnsi="Arial" w:cs="Arial"/>
          <w:sz w:val="20"/>
          <w:szCs w:val="20"/>
        </w:rPr>
        <w:t>économique</w:t>
      </w:r>
      <w:r w:rsidR="00AB1ADD">
        <w:rPr>
          <w:rFonts w:ascii="Arial" w:hAnsi="Arial" w:cs="Arial"/>
          <w:sz w:val="20"/>
          <w:szCs w:val="20"/>
        </w:rPr>
        <w:t xml:space="preserve"> et environnementale </w:t>
      </w:r>
      <w:r w:rsidR="007520B4" w:rsidRPr="003A3707">
        <w:rPr>
          <w:rFonts w:ascii="Arial" w:hAnsi="Arial" w:cs="Arial"/>
          <w:sz w:val="20"/>
          <w:szCs w:val="20"/>
        </w:rPr>
        <w:t>de</w:t>
      </w:r>
      <w:r w:rsidR="00150546">
        <w:rPr>
          <w:rFonts w:ascii="Arial" w:hAnsi="Arial" w:cs="Arial"/>
          <w:sz w:val="20"/>
          <w:szCs w:val="20"/>
        </w:rPr>
        <w:t>s</w:t>
      </w:r>
      <w:r w:rsidR="007520B4" w:rsidRPr="003A3707">
        <w:rPr>
          <w:rFonts w:ascii="Arial" w:hAnsi="Arial" w:cs="Arial"/>
          <w:sz w:val="20"/>
          <w:szCs w:val="20"/>
        </w:rPr>
        <w:t xml:space="preserve"> friches par des solutions </w:t>
      </w:r>
      <w:r w:rsidR="022CA898" w:rsidRPr="022CA898">
        <w:rPr>
          <w:rFonts w:ascii="Arial" w:hAnsi="Arial" w:cs="Arial"/>
          <w:sz w:val="20"/>
          <w:szCs w:val="20"/>
        </w:rPr>
        <w:t>de</w:t>
      </w:r>
      <w:r w:rsidR="00F86587">
        <w:rPr>
          <w:rFonts w:ascii="Arial" w:hAnsi="Arial" w:cs="Arial"/>
          <w:sz w:val="20"/>
          <w:szCs w:val="20"/>
        </w:rPr>
        <w:t xml:space="preserve"> </w:t>
      </w:r>
      <w:r w:rsidR="00F86587" w:rsidRPr="00DB00B1">
        <w:rPr>
          <w:rFonts w:ascii="Arial" w:hAnsi="Arial" w:cs="Arial"/>
          <w:i/>
          <w:sz w:val="20"/>
          <w:szCs w:val="20"/>
        </w:rPr>
        <w:t>phytomanagement</w:t>
      </w:r>
      <w:r w:rsidR="00F86587">
        <w:rPr>
          <w:rFonts w:ascii="Arial" w:hAnsi="Arial" w:cs="Arial"/>
          <w:sz w:val="20"/>
          <w:szCs w:val="20"/>
        </w:rPr>
        <w:t xml:space="preserve"> </w:t>
      </w:r>
      <w:r w:rsidR="00824791">
        <w:rPr>
          <w:rFonts w:ascii="Arial" w:hAnsi="Arial" w:cs="Arial"/>
          <w:sz w:val="20"/>
          <w:szCs w:val="20"/>
        </w:rPr>
        <w:t xml:space="preserve">assurant </w:t>
      </w:r>
      <w:r w:rsidR="00B85651">
        <w:rPr>
          <w:rFonts w:ascii="Arial" w:hAnsi="Arial" w:cs="Arial"/>
          <w:sz w:val="20"/>
          <w:szCs w:val="20"/>
        </w:rPr>
        <w:t xml:space="preserve">des </w:t>
      </w:r>
      <w:r w:rsidR="00824791">
        <w:rPr>
          <w:rFonts w:ascii="Arial" w:hAnsi="Arial" w:cs="Arial"/>
          <w:sz w:val="20"/>
          <w:szCs w:val="20"/>
        </w:rPr>
        <w:t>fonctions écologiques et</w:t>
      </w:r>
      <w:r w:rsidR="005C7118">
        <w:rPr>
          <w:rFonts w:ascii="Arial" w:hAnsi="Arial" w:cs="Arial"/>
          <w:sz w:val="20"/>
          <w:szCs w:val="20"/>
        </w:rPr>
        <w:t xml:space="preserve"> </w:t>
      </w:r>
      <w:r w:rsidR="004232EE">
        <w:rPr>
          <w:rFonts w:ascii="Arial" w:hAnsi="Arial" w:cs="Arial"/>
          <w:sz w:val="20"/>
          <w:szCs w:val="20"/>
        </w:rPr>
        <w:t>une</w:t>
      </w:r>
      <w:r w:rsidR="00572C3D">
        <w:rPr>
          <w:rFonts w:ascii="Arial" w:hAnsi="Arial" w:cs="Arial"/>
          <w:sz w:val="20"/>
          <w:szCs w:val="20"/>
        </w:rPr>
        <w:t xml:space="preserve"> </w:t>
      </w:r>
      <w:r w:rsidR="009B45D1">
        <w:rPr>
          <w:rFonts w:ascii="Arial" w:hAnsi="Arial" w:cs="Arial"/>
          <w:sz w:val="20"/>
          <w:szCs w:val="20"/>
        </w:rPr>
        <w:t>exploitation de la biomasse végétale</w:t>
      </w:r>
      <w:r w:rsidR="022CA898" w:rsidRPr="022CA898">
        <w:rPr>
          <w:rFonts w:ascii="Arial" w:hAnsi="Arial" w:cs="Arial"/>
          <w:sz w:val="20"/>
          <w:szCs w:val="20"/>
        </w:rPr>
        <w:t>.</w:t>
      </w:r>
    </w:p>
    <w:p w14:paraId="348FEDC6" w14:textId="53D71571" w:rsidR="0071454F" w:rsidRPr="00E914AD" w:rsidRDefault="009117D3" w:rsidP="00C131BC">
      <w:pPr>
        <w:jc w:val="both"/>
        <w:rPr>
          <w:b/>
          <w:bCs/>
          <w:color w:val="344D6C" w:themeColor="accent6" w:themeShade="80"/>
        </w:rPr>
      </w:pPr>
      <w:r>
        <w:rPr>
          <w:b/>
          <w:bCs/>
          <w:noProof/>
          <w:color w:val="809EC2" w:themeColor="accent6"/>
        </w:rPr>
        <w:drawing>
          <wp:anchor distT="0" distB="0" distL="114300" distR="114300" simplePos="0" relativeHeight="251658241" behindDoc="1" locked="0" layoutInCell="1" allowOverlap="1" wp14:anchorId="48D6C1F0" wp14:editId="0C557CA7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558000" cy="558000"/>
            <wp:effectExtent l="0" t="0" r="1270" b="0"/>
            <wp:wrapSquare wrapText="right"/>
            <wp:docPr id="2" name="Graphique 2" descr="Connexion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Connexions conto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1E8" w:rsidRPr="0071454F">
        <w:rPr>
          <w:b/>
          <w:bCs/>
          <w:color w:val="344D6C" w:themeColor="accent6" w:themeShade="80"/>
        </w:rPr>
        <w:t>Les acteurs clés de l’initiative</w:t>
      </w:r>
      <w:r w:rsidR="0071454F" w:rsidRPr="0071454F">
        <w:rPr>
          <w:b/>
          <w:bCs/>
          <w:color w:val="344D6C" w:themeColor="accent6" w:themeShade="80"/>
        </w:rPr>
        <w:t> :</w:t>
      </w:r>
    </w:p>
    <w:p w14:paraId="67DBCC05" w14:textId="7A67FE8C" w:rsidR="00C125D2" w:rsidRDefault="3FC24061" w:rsidP="3FC24061">
      <w:pPr>
        <w:spacing w:after="0"/>
        <w:jc w:val="both"/>
        <w:rPr>
          <w:rFonts w:ascii="Arial" w:hAnsi="Arial" w:cs="Arial"/>
          <w:sz w:val="20"/>
          <w:szCs w:val="20"/>
        </w:rPr>
      </w:pPr>
      <w:r w:rsidRPr="3FC24061">
        <w:rPr>
          <w:rFonts w:ascii="Arial" w:hAnsi="Arial" w:cs="Arial"/>
          <w:sz w:val="20"/>
          <w:szCs w:val="20"/>
        </w:rPr>
        <w:t xml:space="preserve">L’initiative </w:t>
      </w:r>
      <w:r w:rsidR="00F166D0" w:rsidRPr="4E1824BC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>Waste</w:t>
      </w:r>
      <w:r w:rsidR="00F166D0" w:rsidRPr="4E1824BC">
        <w:rPr>
          <w:rFonts w:ascii="Arial" w:hAnsi="Arial" w:cs="Arial"/>
          <w:b/>
          <w:bCs/>
          <w:color w:val="002060"/>
          <w:sz w:val="20"/>
          <w:szCs w:val="20"/>
        </w:rPr>
        <w:t>2</w:t>
      </w:r>
      <w:r w:rsidR="00F166D0" w:rsidRPr="003205CD">
        <w:rPr>
          <w:rFonts w:ascii="Arial" w:hAnsi="Arial" w:cs="Arial"/>
          <w:b/>
          <w:color w:val="92D050"/>
          <w:sz w:val="20"/>
          <w:szCs w:val="20"/>
        </w:rPr>
        <w:t>Bio</w:t>
      </w:r>
      <w:r w:rsidR="00F166D0" w:rsidRPr="4E1824BC">
        <w:rPr>
          <w:rFonts w:ascii="Arial" w:hAnsi="Arial" w:cs="Arial"/>
          <w:sz w:val="20"/>
          <w:szCs w:val="20"/>
        </w:rPr>
        <w:t xml:space="preserve"> </w:t>
      </w:r>
      <w:r w:rsidRPr="3FC24061">
        <w:rPr>
          <w:rFonts w:ascii="Arial" w:hAnsi="Arial" w:cs="Arial"/>
          <w:sz w:val="20"/>
          <w:szCs w:val="20"/>
        </w:rPr>
        <w:t xml:space="preserve">est coordonnée par ULiège en étroite collaboration avec Spaque, Valbiom, Brownfield Academy ainsi que les pôles de compétitivité Greenwin et Wagralim. Elle s’appuie sur </w:t>
      </w:r>
      <w:r w:rsidR="7B20B9D8" w:rsidRPr="7B20B9D8">
        <w:rPr>
          <w:rFonts w:ascii="Arial" w:hAnsi="Arial" w:cs="Arial"/>
          <w:sz w:val="20"/>
          <w:szCs w:val="20"/>
        </w:rPr>
        <w:t>un</w:t>
      </w:r>
      <w:r w:rsidRPr="3FC24061">
        <w:rPr>
          <w:rFonts w:ascii="Arial" w:hAnsi="Arial" w:cs="Arial"/>
          <w:sz w:val="20"/>
          <w:szCs w:val="20"/>
        </w:rPr>
        <w:t xml:space="preserve"> consortium de plus de 80 partenaires, acteurs wallons de la reconversion des friches et de l’économie biobasée intervenant à tous les niveaux de la chaîne de valeur : propriétaires de friches, acteurs fonciers, pouvoirs publics, bureaux d’études, d’architectes, entreprises de travaux, cultures, transformation et utilisation de la biomasse, des asbl des secteurs de l’éducation à l’environnement, associations de citoyens, organismes de formation et de recherche.</w:t>
      </w:r>
    </w:p>
    <w:p w14:paraId="2FF6C199" w14:textId="77777777" w:rsidR="00DB0451" w:rsidRDefault="00DB0451" w:rsidP="3FC240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0BD8C5" w14:textId="579FF2D6" w:rsidR="00C60E29" w:rsidRPr="0081364B" w:rsidRDefault="005F5E4A" w:rsidP="00DB0451">
      <w:pPr>
        <w:jc w:val="both"/>
        <w:rPr>
          <w:b/>
          <w:bCs/>
          <w:color w:val="344D6C" w:themeColor="accent6" w:themeShade="80"/>
        </w:rPr>
      </w:pPr>
      <w:r>
        <w:rPr>
          <w:b/>
          <w:bCs/>
          <w:noProof/>
        </w:rPr>
        <w:drawing>
          <wp:anchor distT="0" distB="0" distL="114300" distR="114300" simplePos="0" relativeHeight="251658242" behindDoc="0" locked="0" layoutInCell="1" allowOverlap="1" wp14:anchorId="47D169CC" wp14:editId="146856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9600" cy="579600"/>
            <wp:effectExtent l="0" t="0" r="0" b="0"/>
            <wp:wrapSquare wrapText="right"/>
            <wp:docPr id="3" name="Graphique 3" descr="Guide opérationne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Guide opérationnel contou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A50" w:rsidRPr="00177574">
        <w:rPr>
          <w:b/>
          <w:bCs/>
          <w:color w:val="344D6C" w:themeColor="accent6" w:themeShade="80"/>
        </w:rPr>
        <w:t>Nos principaux axes de travail </w:t>
      </w:r>
    </w:p>
    <w:p w14:paraId="49801781" w14:textId="7C93106C" w:rsidR="00E85AC4" w:rsidRPr="00DB0451" w:rsidRDefault="003E532E">
      <w:pPr>
        <w:jc w:val="both"/>
        <w:rPr>
          <w:rFonts w:ascii="Arial" w:hAnsi="Arial" w:cs="Arial"/>
          <w:sz w:val="20"/>
          <w:szCs w:val="20"/>
        </w:rPr>
      </w:pPr>
      <w:r w:rsidRPr="4E1824BC">
        <w:rPr>
          <w:rFonts w:ascii="Arial" w:hAnsi="Arial" w:cs="Arial"/>
          <w:sz w:val="20"/>
          <w:szCs w:val="20"/>
        </w:rPr>
        <w:t>La présence de nombreuses friches en Wallonie</w:t>
      </w:r>
      <w:r w:rsidR="00760448">
        <w:rPr>
          <w:rFonts w:ascii="Arial" w:hAnsi="Arial" w:cs="Arial"/>
          <w:sz w:val="20"/>
          <w:szCs w:val="20"/>
        </w:rPr>
        <w:t xml:space="preserve"> (</w:t>
      </w:r>
      <w:r w:rsidR="002339EA" w:rsidRPr="31EFCB8B">
        <w:rPr>
          <w:rFonts w:ascii="Arial" w:hAnsi="Arial" w:cs="Arial"/>
          <w:sz w:val="20"/>
          <w:szCs w:val="20"/>
        </w:rPr>
        <w:t>22.000 hectares</w:t>
      </w:r>
      <w:r w:rsidR="002339EA">
        <w:rPr>
          <w:rFonts w:ascii="Arial" w:hAnsi="Arial" w:cs="Arial"/>
          <w:sz w:val="20"/>
          <w:szCs w:val="20"/>
        </w:rPr>
        <w:t xml:space="preserve"> dont</w:t>
      </w:r>
      <w:r w:rsidR="002339EA" w:rsidRPr="31EFCB8B">
        <w:rPr>
          <w:rFonts w:ascii="Arial" w:hAnsi="Arial" w:cs="Arial"/>
          <w:sz w:val="20"/>
          <w:szCs w:val="20"/>
        </w:rPr>
        <w:t xml:space="preserve"> 1500 sites </w:t>
      </w:r>
      <w:r w:rsidR="002339EA" w:rsidRPr="001402DF">
        <w:rPr>
          <w:rFonts w:ascii="Arial" w:hAnsi="Arial" w:cs="Arial"/>
          <w:sz w:val="20"/>
          <w:szCs w:val="20"/>
        </w:rPr>
        <w:t>pollués</w:t>
      </w:r>
      <w:r w:rsidR="00760448">
        <w:rPr>
          <w:rFonts w:ascii="Arial" w:hAnsi="Arial" w:cs="Arial"/>
          <w:sz w:val="20"/>
          <w:szCs w:val="20"/>
        </w:rPr>
        <w:t>)</w:t>
      </w:r>
      <w:r w:rsidRPr="4E1824BC">
        <w:rPr>
          <w:rFonts w:ascii="Arial" w:hAnsi="Arial" w:cs="Arial"/>
          <w:sz w:val="20"/>
          <w:szCs w:val="20"/>
        </w:rPr>
        <w:t xml:space="preserve"> est le point de départ de notre Initiative</w:t>
      </w:r>
      <w:r w:rsidR="00A149A1">
        <w:rPr>
          <w:rFonts w:ascii="Arial" w:hAnsi="Arial" w:cs="Arial"/>
          <w:sz w:val="20"/>
          <w:szCs w:val="20"/>
        </w:rPr>
        <w:t xml:space="preserve">. </w:t>
      </w:r>
      <w:r w:rsidR="003411A1" w:rsidRPr="4E1824BC">
        <w:rPr>
          <w:rFonts w:ascii="Arial" w:hAnsi="Arial" w:cs="Arial"/>
          <w:sz w:val="20"/>
          <w:szCs w:val="20"/>
        </w:rPr>
        <w:t>Dans un contexte de réduction de l’artificialisation des terres et de compétition croissante pour l'affectation des sols à différents usages, ces sites à l’abandon représentent un indéniable réservoir de terrains</w:t>
      </w:r>
      <w:r w:rsidR="00481032">
        <w:rPr>
          <w:rFonts w:ascii="Arial" w:hAnsi="Arial" w:cs="Arial"/>
          <w:sz w:val="20"/>
          <w:szCs w:val="20"/>
        </w:rPr>
        <w:t xml:space="preserve"> pour </w:t>
      </w:r>
      <w:r w:rsidR="00563F8D">
        <w:rPr>
          <w:rFonts w:ascii="Arial" w:hAnsi="Arial" w:cs="Arial"/>
          <w:sz w:val="20"/>
          <w:szCs w:val="20"/>
        </w:rPr>
        <w:t>installer un couvert végéta</w:t>
      </w:r>
      <w:r w:rsidR="003704C5">
        <w:rPr>
          <w:rFonts w:ascii="Arial" w:hAnsi="Arial" w:cs="Arial"/>
          <w:sz w:val="20"/>
          <w:szCs w:val="20"/>
        </w:rPr>
        <w:t>l pourvoyeur de multiples services écosystémiques</w:t>
      </w:r>
      <w:r w:rsidR="003411A1" w:rsidRPr="4E1824BC">
        <w:rPr>
          <w:rFonts w:ascii="Arial" w:hAnsi="Arial" w:cs="Arial"/>
          <w:sz w:val="20"/>
          <w:szCs w:val="20"/>
        </w:rPr>
        <w:t>.</w:t>
      </w:r>
      <w:r w:rsidR="003411A1">
        <w:rPr>
          <w:rFonts w:ascii="Arial" w:hAnsi="Arial" w:cs="Arial"/>
          <w:sz w:val="20"/>
          <w:szCs w:val="20"/>
        </w:rPr>
        <w:t xml:space="preserve"> </w:t>
      </w:r>
      <w:r w:rsidR="003411A1" w:rsidRPr="4E1824BC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>Waste</w:t>
      </w:r>
      <w:r w:rsidR="003411A1" w:rsidRPr="4E1824BC">
        <w:rPr>
          <w:rFonts w:ascii="Arial" w:hAnsi="Arial" w:cs="Arial"/>
          <w:b/>
          <w:bCs/>
          <w:color w:val="002060"/>
          <w:sz w:val="20"/>
          <w:szCs w:val="20"/>
        </w:rPr>
        <w:t>2</w:t>
      </w:r>
      <w:r w:rsidR="003411A1" w:rsidRPr="003205CD">
        <w:rPr>
          <w:rFonts w:ascii="Arial" w:hAnsi="Arial" w:cs="Arial"/>
          <w:b/>
          <w:color w:val="92D050"/>
          <w:sz w:val="20"/>
          <w:szCs w:val="20"/>
        </w:rPr>
        <w:t>Bio</w:t>
      </w:r>
      <w:r w:rsidR="003411A1" w:rsidRPr="4E1824BC">
        <w:rPr>
          <w:rFonts w:ascii="Arial" w:hAnsi="Arial" w:cs="Arial"/>
          <w:sz w:val="20"/>
          <w:szCs w:val="20"/>
        </w:rPr>
        <w:t xml:space="preserve"> </w:t>
      </w:r>
      <w:r w:rsidR="003411A1">
        <w:rPr>
          <w:rFonts w:ascii="Arial" w:hAnsi="Arial" w:cs="Arial"/>
          <w:sz w:val="20"/>
          <w:szCs w:val="20"/>
        </w:rPr>
        <w:t>propose</w:t>
      </w:r>
      <w:r w:rsidR="00A149A1">
        <w:rPr>
          <w:rFonts w:ascii="Arial" w:hAnsi="Arial" w:cs="Arial"/>
          <w:sz w:val="20"/>
          <w:szCs w:val="20"/>
        </w:rPr>
        <w:t xml:space="preserve"> une alternative</w:t>
      </w:r>
      <w:r w:rsidR="00844712">
        <w:rPr>
          <w:rFonts w:ascii="Arial" w:hAnsi="Arial" w:cs="Arial"/>
          <w:sz w:val="20"/>
          <w:szCs w:val="20"/>
        </w:rPr>
        <w:t xml:space="preserve"> à la dépollution, coûteuse,</w:t>
      </w:r>
      <w:r w:rsidRPr="4E1824BC">
        <w:rPr>
          <w:rFonts w:ascii="Arial" w:hAnsi="Arial" w:cs="Arial"/>
          <w:sz w:val="20"/>
          <w:szCs w:val="20"/>
        </w:rPr>
        <w:t xml:space="preserve"> </w:t>
      </w:r>
      <w:r w:rsidR="003411A1">
        <w:rPr>
          <w:rFonts w:ascii="Arial" w:hAnsi="Arial" w:cs="Arial"/>
          <w:sz w:val="20"/>
          <w:szCs w:val="20"/>
        </w:rPr>
        <w:t>par</w:t>
      </w:r>
      <w:r w:rsidRPr="4E1824BC">
        <w:rPr>
          <w:rFonts w:ascii="Arial" w:hAnsi="Arial" w:cs="Arial"/>
          <w:sz w:val="20"/>
          <w:szCs w:val="20"/>
        </w:rPr>
        <w:t xml:space="preserve"> une approche intégrée </w:t>
      </w:r>
      <w:r w:rsidR="00844712">
        <w:rPr>
          <w:rFonts w:ascii="Arial" w:hAnsi="Arial" w:cs="Arial"/>
          <w:sz w:val="20"/>
          <w:szCs w:val="20"/>
        </w:rPr>
        <w:t>de réhabilitation de</w:t>
      </w:r>
      <w:r w:rsidR="0028023A">
        <w:rPr>
          <w:rFonts w:ascii="Arial" w:hAnsi="Arial" w:cs="Arial"/>
          <w:sz w:val="20"/>
          <w:szCs w:val="20"/>
        </w:rPr>
        <w:t xml:space="preserve"> ces terrains</w:t>
      </w:r>
      <w:r w:rsidR="009D390E" w:rsidRPr="009D390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D390E" w:rsidRPr="4E1824BC">
        <w:rPr>
          <w:rFonts w:ascii="Arial" w:hAnsi="Arial" w:cs="Arial"/>
          <w:sz w:val="20"/>
          <w:szCs w:val="20"/>
          <w:shd w:val="clear" w:color="auto" w:fill="FFFFFF"/>
        </w:rPr>
        <w:t xml:space="preserve">de manière économiquement viable </w:t>
      </w:r>
      <w:r w:rsidR="009D390E">
        <w:rPr>
          <w:rFonts w:ascii="Arial" w:hAnsi="Arial" w:cs="Arial"/>
          <w:sz w:val="20"/>
          <w:szCs w:val="20"/>
          <w:shd w:val="clear" w:color="auto" w:fill="FFFFFF"/>
        </w:rPr>
        <w:t xml:space="preserve">avec un impact positif sur </w:t>
      </w:r>
      <w:r w:rsidR="009D390E" w:rsidRPr="007815BB">
        <w:rPr>
          <w:rFonts w:ascii="Arial" w:hAnsi="Arial" w:cs="Arial"/>
          <w:sz w:val="20"/>
          <w:szCs w:val="20"/>
          <w:shd w:val="clear" w:color="auto" w:fill="FFFFFF"/>
        </w:rPr>
        <w:t>l’environnement</w:t>
      </w:r>
      <w:r w:rsidRPr="00DB00B1">
        <w:rPr>
          <w:rFonts w:ascii="Arial" w:hAnsi="Arial" w:cs="Arial"/>
          <w:sz w:val="20"/>
          <w:szCs w:val="20"/>
        </w:rPr>
        <w:t>.</w:t>
      </w:r>
      <w:r w:rsidR="00E85AC4" w:rsidRPr="00C131BC">
        <w:rPr>
          <w:rFonts w:ascii="Arial" w:hAnsi="Arial" w:cs="Arial"/>
          <w:sz w:val="20"/>
          <w:szCs w:val="20"/>
        </w:rPr>
        <w:t xml:space="preserve"> </w:t>
      </w:r>
      <w:r w:rsidR="00536447" w:rsidRPr="00DB0451">
        <w:rPr>
          <w:rFonts w:ascii="Arial" w:hAnsi="Arial" w:cs="Arial"/>
          <w:sz w:val="20"/>
          <w:szCs w:val="20"/>
        </w:rPr>
        <w:t>Concrètement</w:t>
      </w:r>
      <w:r w:rsidR="0080057C" w:rsidRPr="00DB0451">
        <w:rPr>
          <w:rFonts w:ascii="Arial" w:hAnsi="Arial" w:cs="Arial"/>
          <w:sz w:val="20"/>
          <w:szCs w:val="20"/>
        </w:rPr>
        <w:t>,</w:t>
      </w:r>
      <w:r w:rsidR="00DF55FA" w:rsidRPr="00DB0451">
        <w:rPr>
          <w:rFonts w:ascii="Arial" w:hAnsi="Arial" w:cs="Arial"/>
          <w:b/>
          <w:sz w:val="20"/>
          <w:szCs w:val="20"/>
        </w:rPr>
        <w:t xml:space="preserve"> </w:t>
      </w:r>
      <w:bookmarkStart w:id="1" w:name="_Hlk98234815"/>
      <w:r w:rsidR="00DF55FA" w:rsidRPr="00DB0451">
        <w:rPr>
          <w:rFonts w:ascii="Arial" w:hAnsi="Arial" w:cs="Arial"/>
          <w:b/>
          <w:color w:val="A6A6A6" w:themeColor="background1" w:themeShade="A6"/>
          <w:sz w:val="20"/>
          <w:szCs w:val="20"/>
        </w:rPr>
        <w:t>Waste</w:t>
      </w:r>
      <w:r w:rsidR="00DF55FA" w:rsidRPr="00DB0451">
        <w:rPr>
          <w:rFonts w:ascii="Arial" w:hAnsi="Arial" w:cs="Arial"/>
          <w:b/>
          <w:color w:val="002060"/>
          <w:sz w:val="20"/>
          <w:szCs w:val="20"/>
        </w:rPr>
        <w:t>2</w:t>
      </w:r>
      <w:r w:rsidR="00DF55FA" w:rsidRPr="00DB0451">
        <w:rPr>
          <w:rFonts w:ascii="Arial" w:hAnsi="Arial" w:cs="Arial"/>
          <w:b/>
          <w:color w:val="92D050"/>
          <w:sz w:val="20"/>
          <w:szCs w:val="20"/>
        </w:rPr>
        <w:t>Bio</w:t>
      </w:r>
      <w:bookmarkEnd w:id="1"/>
      <w:r w:rsidR="00DF55FA" w:rsidRPr="00DB0451">
        <w:rPr>
          <w:rFonts w:ascii="Arial" w:hAnsi="Arial" w:cs="Arial"/>
          <w:sz w:val="20"/>
          <w:szCs w:val="20"/>
        </w:rPr>
        <w:t xml:space="preserve"> vise à créer </w:t>
      </w:r>
      <w:r w:rsidR="00DF55FA" w:rsidRPr="00DB0451">
        <w:rPr>
          <w:rFonts w:ascii="Arial" w:hAnsi="Arial" w:cs="Arial"/>
          <w:sz w:val="20"/>
          <w:szCs w:val="20"/>
          <w:lang w:val="fr-FR"/>
        </w:rPr>
        <w:t>à l’horizon 2027 une plateforme opérationnelle déployant</w:t>
      </w:r>
      <w:r w:rsidR="00DF55FA" w:rsidRPr="00DB0451">
        <w:rPr>
          <w:rFonts w:ascii="Arial" w:hAnsi="Arial" w:cs="Arial"/>
          <w:sz w:val="20"/>
          <w:szCs w:val="20"/>
        </w:rPr>
        <w:t xml:space="preserve"> des solutions innovantes </w:t>
      </w:r>
      <w:r w:rsidR="00F628C8" w:rsidRPr="00DB0451">
        <w:rPr>
          <w:rFonts w:ascii="Arial" w:hAnsi="Arial" w:cs="Arial"/>
          <w:sz w:val="20"/>
          <w:szCs w:val="20"/>
        </w:rPr>
        <w:t xml:space="preserve">de </w:t>
      </w:r>
      <w:r w:rsidR="00F628C8" w:rsidRPr="00DB0451">
        <w:rPr>
          <w:rFonts w:ascii="Arial" w:hAnsi="Arial" w:cs="Arial"/>
          <w:i/>
          <w:sz w:val="20"/>
          <w:szCs w:val="20"/>
        </w:rPr>
        <w:t>phytomanagement</w:t>
      </w:r>
      <w:r w:rsidR="00DF55FA" w:rsidRPr="00DB0451">
        <w:rPr>
          <w:rFonts w:ascii="Arial" w:hAnsi="Arial" w:cs="Arial"/>
          <w:sz w:val="20"/>
          <w:szCs w:val="20"/>
        </w:rPr>
        <w:t xml:space="preserve"> pour redonner de la valeur aux friches de manière temporaire ou définitive</w:t>
      </w:r>
      <w:r w:rsidR="00767EB5" w:rsidRPr="00DB0451">
        <w:rPr>
          <w:rFonts w:ascii="Arial" w:hAnsi="Arial" w:cs="Arial"/>
          <w:sz w:val="20"/>
          <w:szCs w:val="20"/>
        </w:rPr>
        <w:t>.</w:t>
      </w:r>
      <w:r w:rsidR="003411A1" w:rsidRPr="00DB0451">
        <w:rPr>
          <w:rFonts w:ascii="Arial" w:hAnsi="Arial" w:cs="Arial"/>
          <w:sz w:val="20"/>
          <w:szCs w:val="20"/>
        </w:rPr>
        <w:t xml:space="preserve"> </w:t>
      </w:r>
      <w:r w:rsidR="00575C43" w:rsidRPr="00DB0451">
        <w:rPr>
          <w:rFonts w:ascii="Arial" w:hAnsi="Arial" w:cs="Arial"/>
          <w:sz w:val="20"/>
          <w:szCs w:val="20"/>
        </w:rPr>
        <w:t>Les axes prin</w:t>
      </w:r>
      <w:r w:rsidR="00641B9F" w:rsidRPr="00DB0451">
        <w:rPr>
          <w:rFonts w:ascii="Arial" w:hAnsi="Arial" w:cs="Arial"/>
          <w:sz w:val="20"/>
          <w:szCs w:val="20"/>
        </w:rPr>
        <w:t>c</w:t>
      </w:r>
      <w:r w:rsidR="00575C43" w:rsidRPr="00DB0451">
        <w:rPr>
          <w:rFonts w:ascii="Arial" w:hAnsi="Arial" w:cs="Arial"/>
          <w:sz w:val="20"/>
          <w:szCs w:val="20"/>
        </w:rPr>
        <w:t>i</w:t>
      </w:r>
      <w:r w:rsidR="00FE15F9" w:rsidRPr="00DB0451">
        <w:rPr>
          <w:rFonts w:ascii="Arial" w:hAnsi="Arial" w:cs="Arial"/>
          <w:sz w:val="20"/>
          <w:szCs w:val="20"/>
        </w:rPr>
        <w:t>p</w:t>
      </w:r>
      <w:r w:rsidR="00575C43" w:rsidRPr="00DB0451">
        <w:rPr>
          <w:rFonts w:ascii="Arial" w:hAnsi="Arial" w:cs="Arial"/>
          <w:sz w:val="20"/>
          <w:szCs w:val="20"/>
        </w:rPr>
        <w:t>aux de travail sont :</w:t>
      </w:r>
    </w:p>
    <w:p w14:paraId="5A1B4917" w14:textId="3D56B68B" w:rsidR="00F30A5B" w:rsidRPr="00DB0451" w:rsidRDefault="00FE15F9" w:rsidP="00F30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B0451">
        <w:rPr>
          <w:rFonts w:ascii="Arial" w:hAnsi="Arial" w:cs="Arial"/>
          <w:sz w:val="20"/>
          <w:szCs w:val="20"/>
        </w:rPr>
        <w:t>La cartographie et caractérisation des site</w:t>
      </w:r>
      <w:r w:rsidR="001B4D2A" w:rsidRPr="00DB0451">
        <w:rPr>
          <w:rFonts w:ascii="Arial" w:hAnsi="Arial" w:cs="Arial"/>
          <w:sz w:val="20"/>
          <w:szCs w:val="20"/>
        </w:rPr>
        <w:t>s</w:t>
      </w:r>
      <w:r w:rsidR="00886D21" w:rsidRPr="00DB0451">
        <w:rPr>
          <w:rFonts w:ascii="Arial" w:hAnsi="Arial" w:cs="Arial"/>
          <w:sz w:val="20"/>
          <w:szCs w:val="20"/>
        </w:rPr>
        <w:t xml:space="preserve"> propices</w:t>
      </w:r>
      <w:r w:rsidR="00641B9F" w:rsidRPr="00DB0451">
        <w:rPr>
          <w:rFonts w:ascii="Arial" w:hAnsi="Arial" w:cs="Arial"/>
          <w:sz w:val="20"/>
          <w:szCs w:val="20"/>
        </w:rPr>
        <w:t xml:space="preserve"> aux applications de </w:t>
      </w:r>
      <w:r w:rsidR="00641B9F" w:rsidRPr="00DB0451">
        <w:rPr>
          <w:rFonts w:ascii="Arial" w:hAnsi="Arial" w:cs="Arial"/>
          <w:i/>
          <w:sz w:val="20"/>
          <w:szCs w:val="20"/>
        </w:rPr>
        <w:t>phytomanagement</w:t>
      </w:r>
      <w:r w:rsidR="00720275" w:rsidRPr="00DB0451">
        <w:rPr>
          <w:rFonts w:ascii="Arial" w:hAnsi="Arial" w:cs="Arial"/>
          <w:sz w:val="20"/>
          <w:szCs w:val="20"/>
        </w:rPr>
        <w:t> ;</w:t>
      </w:r>
    </w:p>
    <w:p w14:paraId="700A5811" w14:textId="7B029C1A" w:rsidR="00641B9F" w:rsidRDefault="00D42698" w:rsidP="00F30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35537">
        <w:rPr>
          <w:rFonts w:ascii="Arial" w:hAnsi="Arial" w:cs="Arial"/>
          <w:sz w:val="20"/>
          <w:szCs w:val="20"/>
        </w:rPr>
        <w:t xml:space="preserve">a mise au point de cultures originales </w:t>
      </w:r>
      <w:r w:rsidR="0047743A">
        <w:rPr>
          <w:rFonts w:ascii="Arial" w:hAnsi="Arial" w:cs="Arial"/>
          <w:sz w:val="20"/>
          <w:szCs w:val="20"/>
        </w:rPr>
        <w:t>basées sur des assemblages d’espèces destinés à promouvoir la biodiversité</w:t>
      </w:r>
      <w:r w:rsidR="002735E6">
        <w:rPr>
          <w:rFonts w:ascii="Arial" w:hAnsi="Arial" w:cs="Arial"/>
          <w:sz w:val="20"/>
          <w:szCs w:val="20"/>
        </w:rPr>
        <w:t xml:space="preserve">, </w:t>
      </w:r>
      <w:r w:rsidR="0014797D">
        <w:rPr>
          <w:rFonts w:ascii="Arial" w:hAnsi="Arial" w:cs="Arial"/>
          <w:sz w:val="20"/>
          <w:szCs w:val="20"/>
        </w:rPr>
        <w:t>améliorer</w:t>
      </w:r>
      <w:r w:rsidR="006B47E6">
        <w:rPr>
          <w:rFonts w:ascii="Arial" w:hAnsi="Arial" w:cs="Arial"/>
          <w:sz w:val="20"/>
          <w:szCs w:val="20"/>
        </w:rPr>
        <w:t xml:space="preserve"> la qualité des ressources en</w:t>
      </w:r>
      <w:r w:rsidR="0014797D">
        <w:rPr>
          <w:rFonts w:ascii="Arial" w:hAnsi="Arial" w:cs="Arial"/>
          <w:sz w:val="20"/>
          <w:szCs w:val="20"/>
        </w:rPr>
        <w:t xml:space="preserve"> eau et</w:t>
      </w:r>
      <w:r w:rsidR="002735E6">
        <w:rPr>
          <w:rFonts w:ascii="Arial" w:hAnsi="Arial" w:cs="Arial"/>
          <w:sz w:val="20"/>
          <w:szCs w:val="20"/>
        </w:rPr>
        <w:t xml:space="preserve"> sol</w:t>
      </w:r>
      <w:r w:rsidR="00564075">
        <w:rPr>
          <w:rFonts w:ascii="Arial" w:hAnsi="Arial" w:cs="Arial"/>
          <w:sz w:val="20"/>
          <w:szCs w:val="20"/>
        </w:rPr>
        <w:t>s</w:t>
      </w:r>
      <w:r w:rsidR="002735E6">
        <w:rPr>
          <w:rFonts w:ascii="Arial" w:hAnsi="Arial" w:cs="Arial"/>
          <w:sz w:val="20"/>
          <w:szCs w:val="20"/>
        </w:rPr>
        <w:t xml:space="preserve"> et permettre un usage économique de la biomasse</w:t>
      </w:r>
      <w:r w:rsidR="00720275">
        <w:rPr>
          <w:rFonts w:ascii="Arial" w:hAnsi="Arial" w:cs="Arial"/>
          <w:sz w:val="20"/>
          <w:szCs w:val="20"/>
        </w:rPr>
        <w:t> ;</w:t>
      </w:r>
    </w:p>
    <w:p w14:paraId="6E60481E" w14:textId="3B3C55A8" w:rsidR="00720275" w:rsidRDefault="00720275" w:rsidP="00F30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développement des filières d’exploitation </w:t>
      </w:r>
      <w:r w:rsidR="00297362">
        <w:rPr>
          <w:rFonts w:ascii="Arial" w:hAnsi="Arial" w:cs="Arial"/>
          <w:sz w:val="20"/>
          <w:szCs w:val="20"/>
        </w:rPr>
        <w:t xml:space="preserve">des sites et </w:t>
      </w:r>
      <w:r>
        <w:rPr>
          <w:rFonts w:ascii="Arial" w:hAnsi="Arial" w:cs="Arial"/>
          <w:sz w:val="20"/>
          <w:szCs w:val="20"/>
        </w:rPr>
        <w:t>de la biomasse</w:t>
      </w:r>
      <w:r w:rsidR="00BB25F9">
        <w:rPr>
          <w:rFonts w:ascii="Arial" w:hAnsi="Arial" w:cs="Arial"/>
          <w:sz w:val="20"/>
          <w:szCs w:val="20"/>
        </w:rPr>
        <w:t xml:space="preserve"> pour la production d’énergie, de biomatériaux ou de molécules à haute valeur ajoutée</w:t>
      </w:r>
      <w:r w:rsidR="00976B58">
        <w:rPr>
          <w:rFonts w:ascii="Arial" w:hAnsi="Arial" w:cs="Arial"/>
          <w:sz w:val="20"/>
          <w:szCs w:val="20"/>
        </w:rPr>
        <w:t> ;</w:t>
      </w:r>
    </w:p>
    <w:p w14:paraId="3217B8E7" w14:textId="18EABE7F" w:rsidR="00297362" w:rsidRDefault="00297362" w:rsidP="00F30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E50FC8">
        <w:rPr>
          <w:rFonts w:ascii="Arial" w:hAnsi="Arial" w:cs="Arial"/>
          <w:sz w:val="20"/>
          <w:szCs w:val="20"/>
        </w:rPr>
        <w:t xml:space="preserve">renforcement des filières de formation </w:t>
      </w:r>
      <w:r w:rsidR="00BA35A9">
        <w:rPr>
          <w:rFonts w:ascii="Arial" w:hAnsi="Arial" w:cs="Arial"/>
          <w:sz w:val="20"/>
          <w:szCs w:val="20"/>
        </w:rPr>
        <w:t>de ces nouveaux modes de production et d’exploitation de la biomasse</w:t>
      </w:r>
      <w:r w:rsidR="0059632A">
        <w:rPr>
          <w:rFonts w:ascii="Arial" w:hAnsi="Arial" w:cs="Arial"/>
          <w:sz w:val="20"/>
          <w:szCs w:val="20"/>
        </w:rPr>
        <w:t> ;</w:t>
      </w:r>
    </w:p>
    <w:p w14:paraId="4E8378DE" w14:textId="5EA87C1C" w:rsidR="0059632A" w:rsidRPr="005D003C" w:rsidRDefault="0053616B" w:rsidP="005D003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L’évaluation des impacts </w:t>
      </w:r>
      <w:r w:rsidR="00703BE7">
        <w:rPr>
          <w:rFonts w:ascii="Arial" w:hAnsi="Arial" w:cs="Arial"/>
          <w:sz w:val="20"/>
          <w:szCs w:val="20"/>
        </w:rPr>
        <w:t xml:space="preserve">sociétaux </w:t>
      </w:r>
      <w:r>
        <w:rPr>
          <w:rFonts w:ascii="Arial" w:hAnsi="Arial" w:cs="Arial"/>
          <w:sz w:val="20"/>
          <w:szCs w:val="20"/>
        </w:rPr>
        <w:t>en termes d’acceptabilité et de bien-être</w:t>
      </w:r>
      <w:r w:rsidR="00703BE7">
        <w:rPr>
          <w:rFonts w:ascii="Arial" w:hAnsi="Arial" w:cs="Arial"/>
          <w:sz w:val="20"/>
          <w:szCs w:val="20"/>
        </w:rPr>
        <w:t>.</w:t>
      </w:r>
    </w:p>
    <w:p w14:paraId="50D0BFB1" w14:textId="13B6B9C0" w:rsidR="00E712B0" w:rsidRDefault="00A0586F" w:rsidP="00DB04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 axes </w:t>
      </w:r>
      <w:r w:rsidR="00576A11">
        <w:rPr>
          <w:rFonts w:ascii="Arial" w:hAnsi="Arial" w:cs="Arial"/>
          <w:sz w:val="20"/>
          <w:szCs w:val="20"/>
        </w:rPr>
        <w:t>de travail s’inscrivent dans plusieurs domaines d’innovation st</w:t>
      </w:r>
      <w:r w:rsidR="001A37C2">
        <w:rPr>
          <w:rFonts w:ascii="Arial" w:hAnsi="Arial" w:cs="Arial"/>
          <w:sz w:val="20"/>
          <w:szCs w:val="20"/>
        </w:rPr>
        <w:t>ratégique</w:t>
      </w:r>
      <w:r w:rsidR="00E712B0">
        <w:rPr>
          <w:rFonts w:ascii="Arial" w:hAnsi="Arial" w:cs="Arial"/>
          <w:sz w:val="20"/>
          <w:szCs w:val="20"/>
        </w:rPr>
        <w:t xml:space="preserve"> (DIS) identifiés par la région wallonne</w:t>
      </w:r>
      <w:r w:rsidR="001368C3">
        <w:rPr>
          <w:rFonts w:ascii="Arial" w:hAnsi="Arial" w:cs="Arial"/>
          <w:sz w:val="20"/>
          <w:szCs w:val="20"/>
        </w:rPr>
        <w:t> :</w:t>
      </w:r>
    </w:p>
    <w:p w14:paraId="5B51ADA9" w14:textId="3861BB44" w:rsidR="00D739AA" w:rsidRDefault="00503D80" w:rsidP="00DB0451">
      <w:pPr>
        <w:spacing w:after="0"/>
        <w:jc w:val="both"/>
        <w:rPr>
          <w:noProof/>
        </w:rPr>
      </w:pPr>
      <w:r>
        <w:rPr>
          <w:rFonts w:ascii="Arial" w:hAnsi="Arial" w:cs="Arial"/>
          <w:sz w:val="20"/>
          <w:szCs w:val="20"/>
        </w:rPr>
        <w:t>DIS1-AS1</w:t>
      </w:r>
      <w:r>
        <w:rPr>
          <w:i/>
          <w:iCs/>
          <w:noProof/>
        </w:rPr>
        <w:drawing>
          <wp:inline distT="0" distB="0" distL="0" distR="0" wp14:anchorId="557FD3AE" wp14:editId="5EDD0858">
            <wp:extent cx="198000" cy="198000"/>
            <wp:effectExtent l="0" t="0" r="0" b="0"/>
            <wp:docPr id="5" name="Image 5" descr="Une image contenant mas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masqu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  <w:r w:rsidR="00183E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DIS4-AS1</w:t>
      </w:r>
      <w:r w:rsidRPr="4E1824BC">
        <w:rPr>
          <w:rFonts w:ascii="Arial" w:hAnsi="Arial" w:cs="Arial"/>
          <w:sz w:val="20"/>
          <w:szCs w:val="20"/>
        </w:rPr>
        <w:t xml:space="preserve"> </w:t>
      </w:r>
      <w:r>
        <w:rPr>
          <w:i/>
          <w:iCs/>
          <w:noProof/>
        </w:rPr>
        <w:drawing>
          <wp:inline distT="0" distB="0" distL="0" distR="0" wp14:anchorId="2E42145A" wp14:editId="60960536">
            <wp:extent cx="198000" cy="198000"/>
            <wp:effectExtent l="0" t="0" r="0" b="5715"/>
            <wp:docPr id="8" name="Image 8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lumièr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D80">
        <w:rPr>
          <w:noProof/>
        </w:rPr>
        <w:t xml:space="preserve"> </w:t>
      </w:r>
      <w:r w:rsidRPr="00DB0451">
        <w:rPr>
          <w:rFonts w:ascii="Arial" w:hAnsi="Arial" w:cs="Arial"/>
          <w:noProof/>
          <w:sz w:val="20"/>
          <w:szCs w:val="20"/>
        </w:rPr>
        <w:t>et</w:t>
      </w:r>
      <w:r w:rsidRPr="00DB0451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  <w:r w:rsidRPr="00DB0451">
        <w:rPr>
          <w:rFonts w:ascii="Arial" w:hAnsi="Arial" w:cs="Arial"/>
          <w:noProof/>
          <w:sz w:val="20"/>
          <w:szCs w:val="20"/>
        </w:rPr>
        <w:t>DIS2-AS2</w:t>
      </w:r>
      <w:r>
        <w:rPr>
          <w:i/>
          <w:iCs/>
          <w:noProof/>
        </w:rPr>
        <w:drawing>
          <wp:inline distT="0" distB="0" distL="0" distR="0" wp14:anchorId="5F4DD748" wp14:editId="7652E25F">
            <wp:extent cx="183600" cy="183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E2B">
        <w:rPr>
          <w:noProof/>
        </w:rPr>
        <w:t xml:space="preserve"> : </w:t>
      </w:r>
      <w:r w:rsidR="005A3706">
        <w:rPr>
          <w:rFonts w:ascii="Arial" w:hAnsi="Arial" w:cs="Arial"/>
          <w:sz w:val="20"/>
          <w:szCs w:val="20"/>
        </w:rPr>
        <w:t>l</w:t>
      </w:r>
      <w:r w:rsidR="005A3706" w:rsidRPr="4E1824BC">
        <w:rPr>
          <w:rFonts w:ascii="Arial" w:hAnsi="Arial" w:cs="Arial"/>
          <w:sz w:val="20"/>
          <w:szCs w:val="20"/>
        </w:rPr>
        <w:t>a</w:t>
      </w:r>
      <w:r w:rsidR="00D739AA" w:rsidRPr="4E1824BC">
        <w:rPr>
          <w:rFonts w:ascii="Arial" w:hAnsi="Arial" w:cs="Arial"/>
          <w:sz w:val="20"/>
          <w:szCs w:val="20"/>
        </w:rPr>
        <w:t xml:space="preserve"> biomasse produite grâce à de nouveaux itinéraires phytotechniques durables et adaptés aux friches sera valorisée selon un mode de production circulaire sous forme de matériaux biosourcés</w:t>
      </w:r>
      <w:r w:rsidR="00D739AA">
        <w:rPr>
          <w:rFonts w:ascii="Arial" w:hAnsi="Arial" w:cs="Arial"/>
          <w:sz w:val="20"/>
          <w:szCs w:val="20"/>
        </w:rPr>
        <w:t xml:space="preserve"> </w:t>
      </w:r>
      <w:r w:rsidR="00D739AA" w:rsidRPr="4E1824BC">
        <w:rPr>
          <w:rFonts w:ascii="Arial" w:hAnsi="Arial" w:cs="Arial"/>
          <w:sz w:val="20"/>
          <w:szCs w:val="20"/>
        </w:rPr>
        <w:t>dans les secteurs de l’hygiène, de la cosmétique, de l’énergie</w:t>
      </w:r>
      <w:r w:rsidR="002B5A50">
        <w:rPr>
          <w:rFonts w:ascii="Arial" w:hAnsi="Arial" w:cs="Arial"/>
          <w:sz w:val="20"/>
          <w:szCs w:val="20"/>
        </w:rPr>
        <w:t xml:space="preserve">, </w:t>
      </w:r>
      <w:r w:rsidR="002B5A50" w:rsidRPr="4E1824BC">
        <w:rPr>
          <w:rFonts w:ascii="Arial" w:hAnsi="Arial" w:cs="Arial"/>
          <w:sz w:val="20"/>
          <w:szCs w:val="20"/>
        </w:rPr>
        <w:t>de la construction</w:t>
      </w:r>
      <w:r w:rsidR="00CB7B31" w:rsidRPr="00CB7B31">
        <w:rPr>
          <w:rFonts w:ascii="Arial" w:hAnsi="Arial" w:cs="Arial"/>
          <w:sz w:val="20"/>
          <w:szCs w:val="20"/>
        </w:rPr>
        <w:t xml:space="preserve"> </w:t>
      </w:r>
      <w:r w:rsidR="00CB7B31" w:rsidRPr="4E1824BC">
        <w:rPr>
          <w:rFonts w:ascii="Arial" w:hAnsi="Arial" w:cs="Arial"/>
          <w:sz w:val="20"/>
          <w:szCs w:val="20"/>
        </w:rPr>
        <w:t>et de la santé</w:t>
      </w:r>
      <w:r w:rsidR="004B732B">
        <w:rPr>
          <w:rFonts w:ascii="Arial" w:hAnsi="Arial" w:cs="Arial"/>
          <w:sz w:val="20"/>
          <w:szCs w:val="20"/>
        </w:rPr>
        <w:t>.</w:t>
      </w:r>
    </w:p>
    <w:p w14:paraId="18110637" w14:textId="4E45C0FD" w:rsidR="00503D80" w:rsidRDefault="00503D80" w:rsidP="00DB04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DIS5-AS3</w:t>
      </w:r>
      <w:r>
        <w:rPr>
          <w:i/>
          <w:iCs/>
          <w:noProof/>
        </w:rPr>
        <w:drawing>
          <wp:inline distT="0" distB="0" distL="0" distR="0" wp14:anchorId="60437D85" wp14:editId="64C35D15">
            <wp:extent cx="176400" cy="176400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" cy="1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706">
        <w:rPr>
          <w:rFonts w:ascii="Arial" w:hAnsi="Arial" w:cs="Arial"/>
          <w:sz w:val="20"/>
          <w:szCs w:val="20"/>
        </w:rPr>
        <w:t xml:space="preserve"> : </w:t>
      </w:r>
      <w:r w:rsidR="00202E80">
        <w:rPr>
          <w:rFonts w:ascii="Arial" w:hAnsi="Arial" w:cs="Arial"/>
          <w:sz w:val="20"/>
          <w:szCs w:val="20"/>
        </w:rPr>
        <w:t>l</w:t>
      </w:r>
      <w:r w:rsidR="00202E80" w:rsidRPr="4E1824BC">
        <w:rPr>
          <w:rFonts w:ascii="Arial" w:hAnsi="Arial" w:cs="Arial"/>
          <w:sz w:val="20"/>
          <w:szCs w:val="20"/>
        </w:rPr>
        <w:t>e</w:t>
      </w:r>
      <w:r w:rsidRPr="4E1824BC">
        <w:rPr>
          <w:rFonts w:ascii="Arial" w:hAnsi="Arial" w:cs="Arial"/>
          <w:sz w:val="20"/>
          <w:szCs w:val="20"/>
        </w:rPr>
        <w:t xml:space="preserve"> couvert végétal a</w:t>
      </w:r>
      <w:r>
        <w:rPr>
          <w:rFonts w:ascii="Arial" w:hAnsi="Arial" w:cs="Arial"/>
          <w:sz w:val="20"/>
          <w:szCs w:val="20"/>
        </w:rPr>
        <w:t>ura</w:t>
      </w:r>
      <w:r w:rsidRPr="4E1824BC">
        <w:rPr>
          <w:rFonts w:ascii="Arial" w:hAnsi="Arial" w:cs="Arial"/>
          <w:sz w:val="20"/>
          <w:szCs w:val="20"/>
        </w:rPr>
        <w:t xml:space="preserve"> pour </w:t>
      </w:r>
      <w:r>
        <w:rPr>
          <w:rFonts w:ascii="Arial" w:hAnsi="Arial" w:cs="Arial"/>
          <w:sz w:val="20"/>
          <w:szCs w:val="20"/>
        </w:rPr>
        <w:t xml:space="preserve">fonction </w:t>
      </w:r>
      <w:r w:rsidRPr="4E1824BC">
        <w:rPr>
          <w:rFonts w:ascii="Arial" w:hAnsi="Arial" w:cs="Arial"/>
          <w:sz w:val="20"/>
          <w:szCs w:val="20"/>
        </w:rPr>
        <w:t>de renforcer la qualité du sol et de l’eau ainsi que la biodiversité</w:t>
      </w:r>
      <w:r w:rsidR="004B732B">
        <w:rPr>
          <w:rFonts w:ascii="Arial" w:hAnsi="Arial" w:cs="Arial"/>
          <w:sz w:val="20"/>
          <w:szCs w:val="20"/>
        </w:rPr>
        <w:t>.</w:t>
      </w:r>
    </w:p>
    <w:p w14:paraId="5D5D7E11" w14:textId="77777777" w:rsidR="00E17DEF" w:rsidRPr="00503D80" w:rsidRDefault="00E17DEF" w:rsidP="00DB04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8A4D00" w14:textId="636150EB" w:rsidR="00E22374" w:rsidRPr="00425C15" w:rsidRDefault="00C125D2" w:rsidP="00DB0451">
      <w:pPr>
        <w:spacing w:before="120"/>
        <w:jc w:val="both"/>
        <w:rPr>
          <w:b/>
          <w:bCs/>
          <w:color w:val="344D6C" w:themeColor="accent6" w:themeShade="80"/>
        </w:rPr>
      </w:pPr>
      <w:r>
        <w:rPr>
          <w:b/>
          <w:bCs/>
          <w:noProof/>
          <w:color w:val="809EC2" w:themeColor="accent6"/>
        </w:rPr>
        <w:drawing>
          <wp:anchor distT="0" distB="0" distL="114300" distR="114300" simplePos="0" relativeHeight="251658243" behindDoc="0" locked="0" layoutInCell="1" allowOverlap="1" wp14:anchorId="3B50BDDA" wp14:editId="15BD5BE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57200" cy="457200"/>
            <wp:effectExtent l="0" t="0" r="0" b="0"/>
            <wp:wrapSquare wrapText="bothSides"/>
            <wp:docPr id="4" name="Graphique 4" descr="Adresse de courri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Adresse de courrier contour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374" w:rsidRPr="00E22374">
        <w:rPr>
          <w:b/>
          <w:bCs/>
          <w:color w:val="344D6C" w:themeColor="accent6" w:themeShade="80"/>
        </w:rPr>
        <w:t>Contact :</w:t>
      </w:r>
      <w:r w:rsidR="00425C15">
        <w:rPr>
          <w:b/>
          <w:bCs/>
          <w:color w:val="344D6C" w:themeColor="accent6" w:themeShade="80"/>
        </w:rPr>
        <w:t xml:space="preserve"> </w:t>
      </w:r>
    </w:p>
    <w:p w14:paraId="500DC00C" w14:textId="7BCAD885" w:rsidR="008D1D52" w:rsidRPr="00E606E9" w:rsidRDefault="064D6C4C" w:rsidP="00D26D10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 w:rsidRPr="00E606E9">
        <w:rPr>
          <w:rFonts w:ascii="Arial" w:hAnsi="Arial" w:cs="Arial"/>
          <w:sz w:val="20"/>
          <w:szCs w:val="20"/>
          <w:lang w:val="de-DE"/>
        </w:rPr>
        <w:t>Prof.</w:t>
      </w:r>
      <w:r w:rsidR="00B079ED" w:rsidRPr="00E606E9">
        <w:rPr>
          <w:rFonts w:ascii="Arial" w:hAnsi="Arial" w:cs="Arial"/>
          <w:sz w:val="20"/>
          <w:szCs w:val="20"/>
          <w:lang w:val="de-DE"/>
        </w:rPr>
        <w:t xml:space="preserve"> </w:t>
      </w:r>
      <w:r w:rsidR="00172793" w:rsidRPr="00E606E9">
        <w:rPr>
          <w:rFonts w:ascii="Arial" w:hAnsi="Arial" w:cs="Arial"/>
          <w:sz w:val="20"/>
          <w:szCs w:val="20"/>
          <w:lang w:val="de-DE"/>
        </w:rPr>
        <w:t>Marc Hanikenne</w:t>
      </w:r>
      <w:r w:rsidR="00253D23" w:rsidRPr="00E606E9">
        <w:rPr>
          <w:rFonts w:ascii="Arial" w:hAnsi="Arial" w:cs="Arial"/>
          <w:sz w:val="20"/>
          <w:szCs w:val="20"/>
          <w:lang w:val="de-DE"/>
        </w:rPr>
        <w:t>,</w:t>
      </w:r>
      <w:r w:rsidR="003A3508" w:rsidRPr="00E606E9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22">
        <w:r w:rsidR="003A3508" w:rsidRPr="00E606E9">
          <w:rPr>
            <w:rStyle w:val="Hyperlink"/>
            <w:rFonts w:ascii="Arial" w:hAnsi="Arial" w:cs="Arial"/>
            <w:sz w:val="20"/>
            <w:szCs w:val="20"/>
            <w:lang w:val="de-DE"/>
          </w:rPr>
          <w:t>marc.hanikenne@uliege.be</w:t>
        </w:r>
      </w:hyperlink>
      <w:r w:rsidR="003A3508" w:rsidRPr="00E606E9">
        <w:rPr>
          <w:rFonts w:ascii="Arial" w:hAnsi="Arial" w:cs="Arial"/>
          <w:sz w:val="20"/>
          <w:szCs w:val="20"/>
          <w:lang w:val="de-DE"/>
        </w:rPr>
        <w:t>, 04/366.38.44</w:t>
      </w:r>
      <w:r w:rsidR="00724B03" w:rsidRPr="00E606E9">
        <w:rPr>
          <w:rFonts w:ascii="Arial" w:hAnsi="Arial" w:cs="Arial"/>
          <w:sz w:val="20"/>
          <w:szCs w:val="20"/>
          <w:lang w:val="de-DE"/>
        </w:rPr>
        <w:t xml:space="preserve"> ;</w:t>
      </w:r>
    </w:p>
    <w:p w14:paraId="5C64DD32" w14:textId="5373F50F" w:rsidR="008D1D52" w:rsidRPr="00E606E9" w:rsidRDefault="008D1D52" w:rsidP="00DB0451">
      <w:pPr>
        <w:spacing w:after="6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06E9">
        <w:rPr>
          <w:rFonts w:ascii="Arial" w:hAnsi="Arial" w:cs="Arial"/>
          <w:sz w:val="20"/>
          <w:szCs w:val="20"/>
        </w:rPr>
        <w:t>Dr. Cécile Nouet</w:t>
      </w:r>
      <w:r w:rsidR="00253D23" w:rsidRPr="00E606E9">
        <w:rPr>
          <w:rFonts w:ascii="Arial" w:hAnsi="Arial" w:cs="Arial"/>
          <w:sz w:val="20"/>
          <w:szCs w:val="20"/>
        </w:rPr>
        <w:t>,</w:t>
      </w:r>
      <w:r w:rsidRPr="00E606E9">
        <w:rPr>
          <w:rFonts w:ascii="Arial" w:hAnsi="Arial" w:cs="Arial"/>
          <w:sz w:val="20"/>
          <w:szCs w:val="20"/>
        </w:rPr>
        <w:t xml:space="preserve"> </w:t>
      </w:r>
      <w:hyperlink r:id="rId23">
        <w:r w:rsidRPr="00E606E9">
          <w:rPr>
            <w:rStyle w:val="Hyperlink"/>
            <w:rFonts w:ascii="Arial" w:hAnsi="Arial" w:cs="Arial"/>
            <w:sz w:val="20"/>
            <w:szCs w:val="20"/>
          </w:rPr>
          <w:t>cecile.nouet@uliege.be</w:t>
        </w:r>
      </w:hyperlink>
      <w:r w:rsidRPr="00E606E9">
        <w:rPr>
          <w:rFonts w:ascii="Arial" w:hAnsi="Arial" w:cs="Arial"/>
          <w:sz w:val="20"/>
          <w:szCs w:val="20"/>
        </w:rPr>
        <w:t>, 04/366.27.17</w:t>
      </w:r>
      <w:r w:rsidR="00724B03" w:rsidRPr="00E606E9">
        <w:rPr>
          <w:rFonts w:ascii="Arial" w:hAnsi="Arial" w:cs="Arial"/>
          <w:sz w:val="20"/>
          <w:szCs w:val="20"/>
        </w:rPr>
        <w:t> ;</w:t>
      </w:r>
    </w:p>
    <w:p w14:paraId="20EBB51B" w14:textId="3EC73862" w:rsidR="72356CBB" w:rsidRPr="00E606E9" w:rsidRDefault="022CA898" w:rsidP="0005422D">
      <w:pPr>
        <w:spacing w:after="6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E606E9">
        <w:rPr>
          <w:rFonts w:ascii="Arial" w:hAnsi="Arial" w:cs="Arial"/>
          <w:sz w:val="20"/>
          <w:szCs w:val="20"/>
        </w:rPr>
        <w:t>Université</w:t>
      </w:r>
      <w:r w:rsidR="00B079ED" w:rsidRPr="00E606E9">
        <w:rPr>
          <w:rFonts w:ascii="Arial" w:hAnsi="Arial" w:cs="Arial"/>
          <w:sz w:val="20"/>
          <w:szCs w:val="20"/>
        </w:rPr>
        <w:t xml:space="preserve"> de Liège</w:t>
      </w:r>
      <w:r w:rsidR="00B32D2F" w:rsidRPr="00E606E9">
        <w:rPr>
          <w:rFonts w:ascii="Arial" w:hAnsi="Arial" w:cs="Arial"/>
          <w:sz w:val="20"/>
          <w:szCs w:val="20"/>
        </w:rPr>
        <w:t>,</w:t>
      </w:r>
      <w:r w:rsidR="00B079ED" w:rsidRPr="00E606E9">
        <w:rPr>
          <w:rFonts w:ascii="Arial" w:hAnsi="Arial" w:cs="Arial"/>
          <w:sz w:val="20"/>
          <w:szCs w:val="20"/>
        </w:rPr>
        <w:t xml:space="preserve"> InBioS</w:t>
      </w:r>
      <w:r w:rsidR="00B32D2F" w:rsidRPr="00E606E9">
        <w:rPr>
          <w:rFonts w:ascii="Arial" w:hAnsi="Arial" w:cs="Arial"/>
          <w:sz w:val="20"/>
          <w:szCs w:val="20"/>
        </w:rPr>
        <w:t>-</w:t>
      </w:r>
      <w:proofErr w:type="spellStart"/>
      <w:r w:rsidR="00B079ED" w:rsidRPr="00E606E9">
        <w:rPr>
          <w:rFonts w:ascii="Arial" w:hAnsi="Arial" w:cs="Arial"/>
          <w:sz w:val="20"/>
          <w:szCs w:val="20"/>
        </w:rPr>
        <w:t>PhytoSYSTEMS</w:t>
      </w:r>
      <w:proofErr w:type="spellEnd"/>
      <w:r w:rsidR="00B079ED" w:rsidRPr="00E606E9">
        <w:rPr>
          <w:rFonts w:ascii="Arial" w:hAnsi="Arial" w:cs="Arial"/>
          <w:sz w:val="20"/>
          <w:szCs w:val="20"/>
        </w:rPr>
        <w:t>, B22, Chemin de la vallée, 4, 4000 Liège</w:t>
      </w:r>
      <w:r w:rsidR="00331EDA" w:rsidRPr="00E606E9">
        <w:rPr>
          <w:rFonts w:ascii="Arial" w:hAnsi="Arial" w:cs="Arial"/>
          <w:sz w:val="20"/>
          <w:szCs w:val="20"/>
        </w:rPr>
        <w:t>.</w:t>
      </w:r>
      <w:r w:rsidRPr="00E606E9">
        <w:rPr>
          <w:rFonts w:ascii="Arial" w:hAnsi="Arial" w:cs="Arial"/>
          <w:sz w:val="20"/>
          <w:szCs w:val="20"/>
        </w:rPr>
        <w:t xml:space="preserve"> </w:t>
      </w:r>
    </w:p>
    <w:sectPr w:rsidR="72356CBB" w:rsidRPr="00E606E9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17ED" w14:textId="77777777" w:rsidR="00AA23CE" w:rsidRDefault="00AA23CE" w:rsidP="00292E2F">
      <w:r>
        <w:separator/>
      </w:r>
    </w:p>
  </w:endnote>
  <w:endnote w:type="continuationSeparator" w:id="0">
    <w:p w14:paraId="002EF1DD" w14:textId="77777777" w:rsidR="00AA23CE" w:rsidRDefault="00AA23CE" w:rsidP="00292E2F">
      <w:r>
        <w:continuationSeparator/>
      </w:r>
    </w:p>
  </w:endnote>
  <w:endnote w:type="continuationNotice" w:id="1">
    <w:p w14:paraId="6401CBFC" w14:textId="77777777" w:rsidR="00AA23CE" w:rsidRDefault="00AA2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850040"/>
      <w:docPartObj>
        <w:docPartGallery w:val="Page Numbers (Bottom of Page)"/>
        <w:docPartUnique/>
      </w:docPartObj>
    </w:sdtPr>
    <w:sdtContent>
      <w:p w14:paraId="6DE37D35" w14:textId="77777777" w:rsidR="00292E2F" w:rsidRDefault="00292E2F" w:rsidP="00292E2F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97F2" w14:textId="77777777" w:rsidR="00AA23CE" w:rsidRDefault="00AA23CE" w:rsidP="00292E2F">
      <w:r>
        <w:separator/>
      </w:r>
    </w:p>
  </w:footnote>
  <w:footnote w:type="continuationSeparator" w:id="0">
    <w:p w14:paraId="1F83ECA9" w14:textId="77777777" w:rsidR="00AA23CE" w:rsidRDefault="00AA23CE" w:rsidP="00292E2F">
      <w:r>
        <w:continuationSeparator/>
      </w:r>
    </w:p>
  </w:footnote>
  <w:footnote w:type="continuationNotice" w:id="1">
    <w:p w14:paraId="59757FD9" w14:textId="77777777" w:rsidR="00AA23CE" w:rsidRDefault="00AA23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477C" w14:textId="77777777" w:rsidR="00292E2F" w:rsidRDefault="00292E2F" w:rsidP="00292E2F">
    <w:pPr>
      <w:pStyle w:val="Header"/>
    </w:pPr>
    <w:r w:rsidRPr="002F4DC1">
      <w:rPr>
        <w:noProof/>
      </w:rPr>
      <w:drawing>
        <wp:anchor distT="0" distB="0" distL="114300" distR="114300" simplePos="0" relativeHeight="251658240" behindDoc="0" locked="0" layoutInCell="1" allowOverlap="1" wp14:anchorId="2FE32E63" wp14:editId="39776535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704850" cy="7048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4DC1">
      <w:t>Stratégie de spécialisation intelligente de la Wallonie</w:t>
    </w:r>
  </w:p>
  <w:p w14:paraId="4385449A" w14:textId="77777777" w:rsidR="00292E2F" w:rsidRDefault="00292E2F" w:rsidP="00292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EA"/>
    <w:multiLevelType w:val="hybridMultilevel"/>
    <w:tmpl w:val="2F2024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1399"/>
    <w:multiLevelType w:val="multilevel"/>
    <w:tmpl w:val="58F040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7538E2"/>
    <w:multiLevelType w:val="hybridMultilevel"/>
    <w:tmpl w:val="F0C2F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35E5"/>
    <w:multiLevelType w:val="hybridMultilevel"/>
    <w:tmpl w:val="A05EDB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9471E"/>
    <w:multiLevelType w:val="hybridMultilevel"/>
    <w:tmpl w:val="CFC68764"/>
    <w:lvl w:ilvl="0" w:tplc="90EE6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7687"/>
    <w:multiLevelType w:val="multilevel"/>
    <w:tmpl w:val="6226DA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40"/>
    <w:rsid w:val="0000688E"/>
    <w:rsid w:val="00012EE9"/>
    <w:rsid w:val="000328CC"/>
    <w:rsid w:val="00033EA6"/>
    <w:rsid w:val="00035537"/>
    <w:rsid w:val="00035D0C"/>
    <w:rsid w:val="0004753A"/>
    <w:rsid w:val="0005422D"/>
    <w:rsid w:val="00076C29"/>
    <w:rsid w:val="0008443A"/>
    <w:rsid w:val="00093B20"/>
    <w:rsid w:val="000A2ECA"/>
    <w:rsid w:val="000A5131"/>
    <w:rsid w:val="000B2C41"/>
    <w:rsid w:val="000D3E9B"/>
    <w:rsid w:val="000F636B"/>
    <w:rsid w:val="0011184F"/>
    <w:rsid w:val="001263B5"/>
    <w:rsid w:val="0012699E"/>
    <w:rsid w:val="001368C3"/>
    <w:rsid w:val="0014797D"/>
    <w:rsid w:val="00150546"/>
    <w:rsid w:val="00154C1D"/>
    <w:rsid w:val="00166D21"/>
    <w:rsid w:val="00172793"/>
    <w:rsid w:val="00172D5E"/>
    <w:rsid w:val="00177574"/>
    <w:rsid w:val="00180DBE"/>
    <w:rsid w:val="0018234F"/>
    <w:rsid w:val="00183E2B"/>
    <w:rsid w:val="0019472A"/>
    <w:rsid w:val="001A129C"/>
    <w:rsid w:val="001A37C2"/>
    <w:rsid w:val="001A78FE"/>
    <w:rsid w:val="001B4D2A"/>
    <w:rsid w:val="001E5F8C"/>
    <w:rsid w:val="00202E80"/>
    <w:rsid w:val="00216D47"/>
    <w:rsid w:val="002234D7"/>
    <w:rsid w:val="00230AA2"/>
    <w:rsid w:val="002339EA"/>
    <w:rsid w:val="00237485"/>
    <w:rsid w:val="00244E62"/>
    <w:rsid w:val="002513E0"/>
    <w:rsid w:val="00253D23"/>
    <w:rsid w:val="002735E6"/>
    <w:rsid w:val="0028023A"/>
    <w:rsid w:val="00283C58"/>
    <w:rsid w:val="00290218"/>
    <w:rsid w:val="00292E2F"/>
    <w:rsid w:val="0029574B"/>
    <w:rsid w:val="00297362"/>
    <w:rsid w:val="002B5A50"/>
    <w:rsid w:val="002C186D"/>
    <w:rsid w:val="002C35A3"/>
    <w:rsid w:val="002C7344"/>
    <w:rsid w:val="002E4D3C"/>
    <w:rsid w:val="002F1406"/>
    <w:rsid w:val="002F25E7"/>
    <w:rsid w:val="003059E6"/>
    <w:rsid w:val="00315583"/>
    <w:rsid w:val="0031570F"/>
    <w:rsid w:val="00323147"/>
    <w:rsid w:val="00331EDA"/>
    <w:rsid w:val="00337ED8"/>
    <w:rsid w:val="003411A1"/>
    <w:rsid w:val="00356A7B"/>
    <w:rsid w:val="00365A50"/>
    <w:rsid w:val="003704C5"/>
    <w:rsid w:val="0037578F"/>
    <w:rsid w:val="00380629"/>
    <w:rsid w:val="00381798"/>
    <w:rsid w:val="003879A1"/>
    <w:rsid w:val="003A0995"/>
    <w:rsid w:val="003A3508"/>
    <w:rsid w:val="003A3707"/>
    <w:rsid w:val="003C3E87"/>
    <w:rsid w:val="003C5BA0"/>
    <w:rsid w:val="003E2D0A"/>
    <w:rsid w:val="003E532E"/>
    <w:rsid w:val="004232EE"/>
    <w:rsid w:val="00425C15"/>
    <w:rsid w:val="00425F2B"/>
    <w:rsid w:val="00426D1E"/>
    <w:rsid w:val="004705B5"/>
    <w:rsid w:val="0047743A"/>
    <w:rsid w:val="00481032"/>
    <w:rsid w:val="004823EC"/>
    <w:rsid w:val="00490329"/>
    <w:rsid w:val="004A4751"/>
    <w:rsid w:val="004B1E5D"/>
    <w:rsid w:val="004B4DC2"/>
    <w:rsid w:val="004B732B"/>
    <w:rsid w:val="004C6EB2"/>
    <w:rsid w:val="005024ED"/>
    <w:rsid w:val="00503D80"/>
    <w:rsid w:val="005046A9"/>
    <w:rsid w:val="00510658"/>
    <w:rsid w:val="005174B9"/>
    <w:rsid w:val="005228E3"/>
    <w:rsid w:val="00530823"/>
    <w:rsid w:val="00533613"/>
    <w:rsid w:val="00534BAC"/>
    <w:rsid w:val="0053616B"/>
    <w:rsid w:val="00536447"/>
    <w:rsid w:val="00542C2C"/>
    <w:rsid w:val="0054399E"/>
    <w:rsid w:val="00544464"/>
    <w:rsid w:val="00545BD1"/>
    <w:rsid w:val="0055191A"/>
    <w:rsid w:val="00561623"/>
    <w:rsid w:val="00563F8D"/>
    <w:rsid w:val="00564075"/>
    <w:rsid w:val="00572A5A"/>
    <w:rsid w:val="00572C3D"/>
    <w:rsid w:val="00575C43"/>
    <w:rsid w:val="00576A11"/>
    <w:rsid w:val="00586D96"/>
    <w:rsid w:val="0059632A"/>
    <w:rsid w:val="005A174E"/>
    <w:rsid w:val="005A2BD5"/>
    <w:rsid w:val="005A3706"/>
    <w:rsid w:val="005B045F"/>
    <w:rsid w:val="005C7118"/>
    <w:rsid w:val="005D003C"/>
    <w:rsid w:val="005D2454"/>
    <w:rsid w:val="005F5E4A"/>
    <w:rsid w:val="00603095"/>
    <w:rsid w:val="00604A37"/>
    <w:rsid w:val="006146C9"/>
    <w:rsid w:val="00626B51"/>
    <w:rsid w:val="00640A01"/>
    <w:rsid w:val="00641B9F"/>
    <w:rsid w:val="00646056"/>
    <w:rsid w:val="00653E98"/>
    <w:rsid w:val="00671BD2"/>
    <w:rsid w:val="0067279D"/>
    <w:rsid w:val="00676E05"/>
    <w:rsid w:val="00677605"/>
    <w:rsid w:val="006B09AA"/>
    <w:rsid w:val="006B260C"/>
    <w:rsid w:val="006B3FEC"/>
    <w:rsid w:val="006B47E6"/>
    <w:rsid w:val="006B62B4"/>
    <w:rsid w:val="006C257F"/>
    <w:rsid w:val="006C5614"/>
    <w:rsid w:val="006D3825"/>
    <w:rsid w:val="006E2F45"/>
    <w:rsid w:val="006E31EF"/>
    <w:rsid w:val="006E7713"/>
    <w:rsid w:val="00702F52"/>
    <w:rsid w:val="00703BE7"/>
    <w:rsid w:val="007056EB"/>
    <w:rsid w:val="00712B97"/>
    <w:rsid w:val="0071357E"/>
    <w:rsid w:val="0071454F"/>
    <w:rsid w:val="007175FF"/>
    <w:rsid w:val="00720275"/>
    <w:rsid w:val="00724B03"/>
    <w:rsid w:val="007271C1"/>
    <w:rsid w:val="00730AC9"/>
    <w:rsid w:val="00745A83"/>
    <w:rsid w:val="007520B4"/>
    <w:rsid w:val="0076034A"/>
    <w:rsid w:val="00760448"/>
    <w:rsid w:val="00767CCD"/>
    <w:rsid w:val="00767EB5"/>
    <w:rsid w:val="007815BB"/>
    <w:rsid w:val="00785341"/>
    <w:rsid w:val="00787D8A"/>
    <w:rsid w:val="007C30D6"/>
    <w:rsid w:val="007D78CE"/>
    <w:rsid w:val="007E1CBB"/>
    <w:rsid w:val="007F372C"/>
    <w:rsid w:val="0080057C"/>
    <w:rsid w:val="0081364B"/>
    <w:rsid w:val="00824791"/>
    <w:rsid w:val="00844712"/>
    <w:rsid w:val="0087029E"/>
    <w:rsid w:val="00886112"/>
    <w:rsid w:val="00886D21"/>
    <w:rsid w:val="008902B2"/>
    <w:rsid w:val="008925DC"/>
    <w:rsid w:val="008A2F59"/>
    <w:rsid w:val="008C3769"/>
    <w:rsid w:val="008C71E8"/>
    <w:rsid w:val="008C7842"/>
    <w:rsid w:val="008D1D52"/>
    <w:rsid w:val="008E214B"/>
    <w:rsid w:val="008E6397"/>
    <w:rsid w:val="008F215C"/>
    <w:rsid w:val="00901955"/>
    <w:rsid w:val="009117D3"/>
    <w:rsid w:val="00932EB5"/>
    <w:rsid w:val="00971069"/>
    <w:rsid w:val="00976B58"/>
    <w:rsid w:val="00995896"/>
    <w:rsid w:val="009A0CFB"/>
    <w:rsid w:val="009B233D"/>
    <w:rsid w:val="009B45D1"/>
    <w:rsid w:val="009C77F2"/>
    <w:rsid w:val="009D01E0"/>
    <w:rsid w:val="009D0A04"/>
    <w:rsid w:val="009D1040"/>
    <w:rsid w:val="009D390E"/>
    <w:rsid w:val="009E0A93"/>
    <w:rsid w:val="009E2616"/>
    <w:rsid w:val="009F1598"/>
    <w:rsid w:val="009F5181"/>
    <w:rsid w:val="00A05713"/>
    <w:rsid w:val="00A0586F"/>
    <w:rsid w:val="00A149A1"/>
    <w:rsid w:val="00A24DE3"/>
    <w:rsid w:val="00A25940"/>
    <w:rsid w:val="00A30463"/>
    <w:rsid w:val="00A330E2"/>
    <w:rsid w:val="00A44C3E"/>
    <w:rsid w:val="00A45952"/>
    <w:rsid w:val="00A60304"/>
    <w:rsid w:val="00A6364B"/>
    <w:rsid w:val="00A66A45"/>
    <w:rsid w:val="00A706AA"/>
    <w:rsid w:val="00A74FA5"/>
    <w:rsid w:val="00A75C8A"/>
    <w:rsid w:val="00A77AA9"/>
    <w:rsid w:val="00A83964"/>
    <w:rsid w:val="00A972D8"/>
    <w:rsid w:val="00AA23CE"/>
    <w:rsid w:val="00AB1ADD"/>
    <w:rsid w:val="00AB38A2"/>
    <w:rsid w:val="00AC6FCB"/>
    <w:rsid w:val="00AD0613"/>
    <w:rsid w:val="00AE06C1"/>
    <w:rsid w:val="00AE1BF8"/>
    <w:rsid w:val="00AF12F4"/>
    <w:rsid w:val="00B0514F"/>
    <w:rsid w:val="00B07895"/>
    <w:rsid w:val="00B079ED"/>
    <w:rsid w:val="00B1588B"/>
    <w:rsid w:val="00B23FEE"/>
    <w:rsid w:val="00B32D2F"/>
    <w:rsid w:val="00B33659"/>
    <w:rsid w:val="00B34CEF"/>
    <w:rsid w:val="00B35199"/>
    <w:rsid w:val="00B450D6"/>
    <w:rsid w:val="00B512D9"/>
    <w:rsid w:val="00B57EB2"/>
    <w:rsid w:val="00B62780"/>
    <w:rsid w:val="00B7699A"/>
    <w:rsid w:val="00B85651"/>
    <w:rsid w:val="00B91A56"/>
    <w:rsid w:val="00B974CB"/>
    <w:rsid w:val="00BA02DA"/>
    <w:rsid w:val="00BA35A9"/>
    <w:rsid w:val="00BB25F9"/>
    <w:rsid w:val="00BC75E4"/>
    <w:rsid w:val="00BD36F7"/>
    <w:rsid w:val="00BD7177"/>
    <w:rsid w:val="00C125D2"/>
    <w:rsid w:val="00C1275E"/>
    <w:rsid w:val="00C131BC"/>
    <w:rsid w:val="00C15B1C"/>
    <w:rsid w:val="00C20603"/>
    <w:rsid w:val="00C40A18"/>
    <w:rsid w:val="00C422AF"/>
    <w:rsid w:val="00C47649"/>
    <w:rsid w:val="00C60314"/>
    <w:rsid w:val="00C60E29"/>
    <w:rsid w:val="00C63C83"/>
    <w:rsid w:val="00C737FB"/>
    <w:rsid w:val="00C83053"/>
    <w:rsid w:val="00C865D3"/>
    <w:rsid w:val="00CA6425"/>
    <w:rsid w:val="00CB00DC"/>
    <w:rsid w:val="00CB66E1"/>
    <w:rsid w:val="00CB7B31"/>
    <w:rsid w:val="00CC3356"/>
    <w:rsid w:val="00CC3E58"/>
    <w:rsid w:val="00CC4368"/>
    <w:rsid w:val="00CD5389"/>
    <w:rsid w:val="00CD5A9B"/>
    <w:rsid w:val="00CE62D3"/>
    <w:rsid w:val="00CE6619"/>
    <w:rsid w:val="00CE73CA"/>
    <w:rsid w:val="00D12E59"/>
    <w:rsid w:val="00D17779"/>
    <w:rsid w:val="00D26D10"/>
    <w:rsid w:val="00D27C7B"/>
    <w:rsid w:val="00D4143C"/>
    <w:rsid w:val="00D423B4"/>
    <w:rsid w:val="00D42698"/>
    <w:rsid w:val="00D4497B"/>
    <w:rsid w:val="00D4736C"/>
    <w:rsid w:val="00D50868"/>
    <w:rsid w:val="00D53402"/>
    <w:rsid w:val="00D67005"/>
    <w:rsid w:val="00D7074B"/>
    <w:rsid w:val="00D739AA"/>
    <w:rsid w:val="00DA05CB"/>
    <w:rsid w:val="00DB00B1"/>
    <w:rsid w:val="00DB0451"/>
    <w:rsid w:val="00DB642F"/>
    <w:rsid w:val="00DD2BD7"/>
    <w:rsid w:val="00DE6D28"/>
    <w:rsid w:val="00DF55FA"/>
    <w:rsid w:val="00E039B5"/>
    <w:rsid w:val="00E03B56"/>
    <w:rsid w:val="00E17DEF"/>
    <w:rsid w:val="00E22374"/>
    <w:rsid w:val="00E271EA"/>
    <w:rsid w:val="00E411B0"/>
    <w:rsid w:val="00E4681C"/>
    <w:rsid w:val="00E50FC8"/>
    <w:rsid w:val="00E51A49"/>
    <w:rsid w:val="00E5612E"/>
    <w:rsid w:val="00E606E9"/>
    <w:rsid w:val="00E649F0"/>
    <w:rsid w:val="00E712B0"/>
    <w:rsid w:val="00E76737"/>
    <w:rsid w:val="00E85582"/>
    <w:rsid w:val="00E85AC4"/>
    <w:rsid w:val="00E86420"/>
    <w:rsid w:val="00E914AD"/>
    <w:rsid w:val="00E95AE1"/>
    <w:rsid w:val="00EA39B6"/>
    <w:rsid w:val="00EB48F7"/>
    <w:rsid w:val="00ED3E5B"/>
    <w:rsid w:val="00F01C8B"/>
    <w:rsid w:val="00F05FF4"/>
    <w:rsid w:val="00F13BB7"/>
    <w:rsid w:val="00F166D0"/>
    <w:rsid w:val="00F207A2"/>
    <w:rsid w:val="00F30A5B"/>
    <w:rsid w:val="00F348C9"/>
    <w:rsid w:val="00F628C8"/>
    <w:rsid w:val="00F71716"/>
    <w:rsid w:val="00F74532"/>
    <w:rsid w:val="00F7607B"/>
    <w:rsid w:val="00F80A44"/>
    <w:rsid w:val="00F86587"/>
    <w:rsid w:val="00F86C8C"/>
    <w:rsid w:val="00F92658"/>
    <w:rsid w:val="00F9510C"/>
    <w:rsid w:val="00FA17DE"/>
    <w:rsid w:val="00FB1575"/>
    <w:rsid w:val="00FB6403"/>
    <w:rsid w:val="00FE15F9"/>
    <w:rsid w:val="00FE3510"/>
    <w:rsid w:val="022CA898"/>
    <w:rsid w:val="04954C60"/>
    <w:rsid w:val="064D6C4C"/>
    <w:rsid w:val="067F2C4A"/>
    <w:rsid w:val="0750D67F"/>
    <w:rsid w:val="0D20D19D"/>
    <w:rsid w:val="110A5FF5"/>
    <w:rsid w:val="13719E95"/>
    <w:rsid w:val="15B16A13"/>
    <w:rsid w:val="1687D6C4"/>
    <w:rsid w:val="1D9F8B58"/>
    <w:rsid w:val="2B2093DF"/>
    <w:rsid w:val="2ED7AEBB"/>
    <w:rsid w:val="345C75FC"/>
    <w:rsid w:val="36E7DA70"/>
    <w:rsid w:val="3F07BBB3"/>
    <w:rsid w:val="3F756283"/>
    <w:rsid w:val="3FC24061"/>
    <w:rsid w:val="3FCAF735"/>
    <w:rsid w:val="418051B9"/>
    <w:rsid w:val="42565BA9"/>
    <w:rsid w:val="42BD0990"/>
    <w:rsid w:val="43A97D0C"/>
    <w:rsid w:val="44A6E97A"/>
    <w:rsid w:val="44EBE069"/>
    <w:rsid w:val="4B39786E"/>
    <w:rsid w:val="4C5013D0"/>
    <w:rsid w:val="4D0E8714"/>
    <w:rsid w:val="4D235858"/>
    <w:rsid w:val="4F42262B"/>
    <w:rsid w:val="50CD07A9"/>
    <w:rsid w:val="598D60B1"/>
    <w:rsid w:val="601E152D"/>
    <w:rsid w:val="6D09DFAF"/>
    <w:rsid w:val="6E8B8E75"/>
    <w:rsid w:val="6FA229D7"/>
    <w:rsid w:val="72356CBB"/>
    <w:rsid w:val="775CA219"/>
    <w:rsid w:val="77602571"/>
    <w:rsid w:val="77A51C60"/>
    <w:rsid w:val="780C9D0D"/>
    <w:rsid w:val="7B20B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B427E"/>
  <w15:chartTrackingRefBased/>
  <w15:docId w15:val="{3098783B-E2C7-46A4-9B4D-F3A795E4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E2F"/>
    <w:pPr>
      <w:spacing w:after="120"/>
    </w:pPr>
    <w:rPr>
      <w:lang w:val="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E2F"/>
    <w:pPr>
      <w:keepNext/>
      <w:keepLines/>
      <w:numPr>
        <w:numId w:val="3"/>
      </w:numPr>
      <w:pBdr>
        <w:bottom w:val="single" w:sz="12" w:space="1" w:color="B55374" w:themeColor="accent4" w:themeShade="BF"/>
      </w:pBd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7C354D" w:themeColor="accent4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E2F"/>
    <w:pPr>
      <w:keepNext/>
      <w:keepLines/>
      <w:numPr>
        <w:ilvl w:val="1"/>
        <w:numId w:val="3"/>
      </w:numPr>
      <w:spacing w:after="240"/>
      <w:outlineLvl w:val="1"/>
    </w:pPr>
    <w:rPr>
      <w:rFonts w:asciiTheme="majorHAnsi" w:eastAsiaTheme="majorEastAsia" w:hAnsiTheme="majorHAnsi" w:cstheme="majorBidi"/>
      <w:b/>
      <w:bCs/>
      <w:i/>
      <w:iCs/>
      <w:color w:val="344D6C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E2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E2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E2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E2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E2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E2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E2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2F"/>
    <w:pPr>
      <w:tabs>
        <w:tab w:val="center" w:pos="4536"/>
        <w:tab w:val="right" w:pos="9072"/>
      </w:tabs>
      <w:spacing w:after="0" w:line="240" w:lineRule="auto"/>
      <w:jc w:val="both"/>
    </w:pPr>
    <w:rPr>
      <w:rFonts w:cs="Tahoma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292E2F"/>
    <w:rPr>
      <w:rFonts w:cs="Tahoma"/>
      <w:color w:val="000000" w:themeColor="text1"/>
      <w:lang w:val="fr"/>
    </w:rPr>
  </w:style>
  <w:style w:type="paragraph" w:styleId="Footer">
    <w:name w:val="footer"/>
    <w:basedOn w:val="Normal"/>
    <w:link w:val="FooterChar"/>
    <w:uiPriority w:val="99"/>
    <w:unhideWhenUsed/>
    <w:rsid w:val="0029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2F"/>
  </w:style>
  <w:style w:type="paragraph" w:styleId="Title">
    <w:name w:val="Title"/>
    <w:basedOn w:val="Normal"/>
    <w:next w:val="Normal"/>
    <w:link w:val="TitleChar"/>
    <w:uiPriority w:val="10"/>
    <w:qFormat/>
    <w:rsid w:val="00510658"/>
    <w:pPr>
      <w:shd w:val="clear" w:color="auto" w:fill="4E74A2" w:themeFill="accent6" w:themeFillShade="BF"/>
      <w:spacing w:after="360" w:line="240" w:lineRule="auto"/>
      <w:contextualSpacing/>
      <w:jc w:val="center"/>
    </w:pPr>
    <w:rPr>
      <w:rFonts w:eastAsiaTheme="majorEastAsia" w:cstheme="majorBidi"/>
      <w:b/>
      <w:bCs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658"/>
    <w:rPr>
      <w:rFonts w:eastAsiaTheme="majorEastAsia" w:cstheme="majorBidi"/>
      <w:b/>
      <w:bCs/>
      <w:color w:val="FFFFFF" w:themeColor="background1"/>
      <w:spacing w:val="-10"/>
      <w:kern w:val="28"/>
      <w:sz w:val="56"/>
      <w:szCs w:val="56"/>
      <w:shd w:val="clear" w:color="auto" w:fill="4E74A2" w:themeFill="accent6" w:themeFillShade="BF"/>
      <w:lang w:val="fr"/>
    </w:rPr>
  </w:style>
  <w:style w:type="character" w:customStyle="1" w:styleId="Heading1Char">
    <w:name w:val="Heading 1 Char"/>
    <w:basedOn w:val="DefaultParagraphFont"/>
    <w:link w:val="Heading1"/>
    <w:uiPriority w:val="9"/>
    <w:rsid w:val="00292E2F"/>
    <w:rPr>
      <w:rFonts w:asciiTheme="majorHAnsi" w:eastAsiaTheme="majorEastAsia" w:hAnsiTheme="majorHAnsi" w:cstheme="majorBidi"/>
      <w:b/>
      <w:bCs/>
      <w:color w:val="7C354D" w:themeColor="accent4" w:themeShade="80"/>
      <w:sz w:val="32"/>
      <w:szCs w:val="32"/>
      <w:lang w:val="fr"/>
    </w:rPr>
  </w:style>
  <w:style w:type="character" w:customStyle="1" w:styleId="Heading2Char">
    <w:name w:val="Heading 2 Char"/>
    <w:basedOn w:val="DefaultParagraphFont"/>
    <w:link w:val="Heading2"/>
    <w:uiPriority w:val="9"/>
    <w:rsid w:val="00292E2F"/>
    <w:rPr>
      <w:rFonts w:asciiTheme="majorHAnsi" w:eastAsiaTheme="majorEastAsia" w:hAnsiTheme="majorHAnsi" w:cstheme="majorBidi"/>
      <w:b/>
      <w:bCs/>
      <w:i/>
      <w:iCs/>
      <w:color w:val="344D6C" w:themeColor="accent6" w:themeShade="80"/>
      <w:sz w:val="26"/>
      <w:szCs w:val="26"/>
      <w:lang w:val="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E2F"/>
    <w:rPr>
      <w:rFonts w:asciiTheme="majorHAnsi" w:eastAsiaTheme="majorEastAsia" w:hAnsiTheme="majorHAnsi" w:cstheme="majorBidi"/>
      <w:color w:val="526041" w:themeColor="accent1" w:themeShade="7F"/>
      <w:sz w:val="24"/>
      <w:szCs w:val="24"/>
      <w:lang w:val="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E2F"/>
    <w:rPr>
      <w:rFonts w:asciiTheme="majorHAnsi" w:eastAsiaTheme="majorEastAsia" w:hAnsiTheme="majorHAnsi" w:cstheme="majorBidi"/>
      <w:i/>
      <w:iCs/>
      <w:color w:val="7C9163" w:themeColor="accent1" w:themeShade="BF"/>
      <w:lang w:val="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E2F"/>
    <w:rPr>
      <w:rFonts w:asciiTheme="majorHAnsi" w:eastAsiaTheme="majorEastAsia" w:hAnsiTheme="majorHAnsi" w:cstheme="majorBidi"/>
      <w:color w:val="7C9163" w:themeColor="accent1" w:themeShade="BF"/>
      <w:lang w:val="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E2F"/>
    <w:rPr>
      <w:rFonts w:asciiTheme="majorHAnsi" w:eastAsiaTheme="majorEastAsia" w:hAnsiTheme="majorHAnsi" w:cstheme="majorBidi"/>
      <w:color w:val="526041" w:themeColor="accent1" w:themeShade="7F"/>
      <w:lang w:val="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E2F"/>
    <w:rPr>
      <w:rFonts w:asciiTheme="majorHAnsi" w:eastAsiaTheme="majorEastAsia" w:hAnsiTheme="majorHAnsi" w:cstheme="majorBidi"/>
      <w:i/>
      <w:iCs/>
      <w:color w:val="526041" w:themeColor="accent1" w:themeShade="7F"/>
      <w:lang w:val="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E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E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"/>
    </w:rPr>
  </w:style>
  <w:style w:type="paragraph" w:styleId="ListParagraph">
    <w:name w:val="List Paragraph"/>
    <w:basedOn w:val="Normal"/>
    <w:uiPriority w:val="34"/>
    <w:qFormat/>
    <w:rsid w:val="00A25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9ED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E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ADD"/>
    <w:rPr>
      <w:b/>
      <w:bCs/>
      <w:sz w:val="20"/>
      <w:szCs w:val="20"/>
      <w:lang w:val="fr"/>
    </w:rPr>
  </w:style>
  <w:style w:type="paragraph" w:styleId="Revision">
    <w:name w:val="Revision"/>
    <w:hidden/>
    <w:uiPriority w:val="99"/>
    <w:semiHidden/>
    <w:rsid w:val="006C257F"/>
    <w:pPr>
      <w:spacing w:after="0" w:line="240" w:lineRule="auto"/>
    </w:pPr>
    <w:rPr>
      <w:lang w:val="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mailto:cecile.nouet@uliege.b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marc.hanikenne@uliege.b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7137\Documents\Mod&#232;les%20Office%20personnalis&#233;s\s3.dotx" TargetMode="Externa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5616D77E5E48964B96803CF31B82" ma:contentTypeVersion="2" ma:contentTypeDescription="Create a new document." ma:contentTypeScope="" ma:versionID="5cb0c311d102a528755057bb99d60e83">
  <xsd:schema xmlns:xsd="http://www.w3.org/2001/XMLSchema" xmlns:xs="http://www.w3.org/2001/XMLSchema" xmlns:p="http://schemas.microsoft.com/office/2006/metadata/properties" xmlns:ns2="a95933c2-43f1-4039-ae7a-c7961dc67d32" targetNamespace="http://schemas.microsoft.com/office/2006/metadata/properties" ma:root="true" ma:fieldsID="7a936a89e050b3bc5f489ffb63e6ff9f" ns2:_="">
    <xsd:import namespace="a95933c2-43f1-4039-ae7a-c7961dc67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33c2-43f1-4039-ae7a-c7961dc67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3E74C-6FEC-4C26-B2A3-971747C5F824}">
  <ds:schemaRefs>
    <ds:schemaRef ds:uri="http://schemas.microsoft.com/office/2006/metadata/properties"/>
    <ds:schemaRef ds:uri="http://schemas.microsoft.com/office/infopath/2007/PartnerControls"/>
    <ds:schemaRef ds:uri="9dd70855-4555-4fc6-8fbc-e6f843257071"/>
  </ds:schemaRefs>
</ds:datastoreItem>
</file>

<file path=customXml/itemProps2.xml><?xml version="1.0" encoding="utf-8"?>
<ds:datastoreItem xmlns:ds="http://schemas.openxmlformats.org/officeDocument/2006/customXml" ds:itemID="{0E2D82F4-040E-47E2-A7A8-74A6D139EECC}"/>
</file>

<file path=customXml/itemProps3.xml><?xml version="1.0" encoding="utf-8"?>
<ds:datastoreItem xmlns:ds="http://schemas.openxmlformats.org/officeDocument/2006/customXml" ds:itemID="{CCBC9DCB-EE9E-4A65-87B0-ABF5C5297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300</TotalTime>
  <Pages>1</Pages>
  <Words>502</Words>
  <Characters>2863</Characters>
  <Application>Microsoft Office Word</Application>
  <DocSecurity>4</DocSecurity>
  <Lines>23</Lines>
  <Paragraphs>6</Paragraphs>
  <ScaleCrop>false</ScaleCrop>
  <Company/>
  <LinksUpToDate>false</LinksUpToDate>
  <CharactersWithSpaces>3359</CharactersWithSpaces>
  <SharedDoc>false</SharedDoc>
  <HLinks>
    <vt:vector size="12" baseType="variant">
      <vt:variant>
        <vt:i4>6553625</vt:i4>
      </vt:variant>
      <vt:variant>
        <vt:i4>3</vt:i4>
      </vt:variant>
      <vt:variant>
        <vt:i4>0</vt:i4>
      </vt:variant>
      <vt:variant>
        <vt:i4>5</vt:i4>
      </vt:variant>
      <vt:variant>
        <vt:lpwstr>mailto:cecile.nouet@uliege.be</vt:lpwstr>
      </vt:variant>
      <vt:variant>
        <vt:lpwstr/>
      </vt:variant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mailto:marc.hanikenne@uliege.be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127137</dc:creator>
  <cp:keywords/>
  <dc:description/>
  <cp:lastModifiedBy>Nouet Cécile</cp:lastModifiedBy>
  <cp:revision>190</cp:revision>
  <dcterms:created xsi:type="dcterms:W3CDTF">2022-03-29T18:52:00Z</dcterms:created>
  <dcterms:modified xsi:type="dcterms:W3CDTF">2022-03-31T20:08:00Z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2021-08-03T14:42:12Z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67666b5a-d74b-449f-a5c5-45a7159111b5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0x01010056DC5616D77E5E48964B96803CF31B82</vt:lpwstr>
  </property>
</Properties>
</file>